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D80DA" w14:textId="318D18AB" w:rsidR="00F44E64" w:rsidRPr="00F13442" w:rsidRDefault="00F44E64" w:rsidP="00F44E64">
      <w:pPr>
        <w:pStyle w:val="CRCoverPage"/>
        <w:tabs>
          <w:tab w:val="right" w:pos="9540"/>
        </w:tabs>
        <w:spacing w:after="0"/>
        <w:rPr>
          <w:rFonts w:eastAsia="SimSun" w:cs="Arial"/>
          <w:b/>
          <w:noProof/>
          <w:sz w:val="22"/>
          <w:szCs w:val="22"/>
        </w:rPr>
      </w:pPr>
      <w:r w:rsidRPr="00F13442">
        <w:rPr>
          <w:rFonts w:eastAsia="SimSun" w:cs="Arial"/>
          <w:b/>
          <w:noProof/>
          <w:sz w:val="22"/>
          <w:szCs w:val="22"/>
        </w:rPr>
        <w:t>3GPP T</w:t>
      </w:r>
      <w:bookmarkStart w:id="0" w:name="_Ref452454252"/>
      <w:bookmarkEnd w:id="0"/>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Pr>
          <w:rFonts w:eastAsia="SimSun" w:cs="Arial"/>
          <w:b/>
          <w:noProof/>
          <w:sz w:val="22"/>
          <w:szCs w:val="22"/>
          <w:lang w:eastAsia="zh-CN"/>
        </w:rPr>
        <w:t>meeting</w:t>
      </w:r>
      <w:r w:rsidRPr="00F13442">
        <w:rPr>
          <w:rFonts w:eastAsia="SimSun" w:cs="Arial"/>
          <w:b/>
          <w:noProof/>
          <w:sz w:val="22"/>
          <w:szCs w:val="22"/>
          <w:lang w:eastAsia="zh-CN"/>
        </w:rPr>
        <w:t xml:space="preserve"> #</w:t>
      </w:r>
      <w:r>
        <w:rPr>
          <w:rFonts w:eastAsia="SimSun" w:cs="Arial"/>
          <w:b/>
          <w:noProof/>
          <w:sz w:val="22"/>
          <w:szCs w:val="22"/>
          <w:lang w:eastAsia="zh-CN"/>
        </w:rPr>
        <w:t>108</w:t>
      </w:r>
      <w:r w:rsidRPr="00F13442">
        <w:rPr>
          <w:rFonts w:eastAsia="SimSun" w:cs="Arial"/>
          <w:b/>
          <w:noProof/>
          <w:sz w:val="22"/>
          <w:szCs w:val="22"/>
          <w:lang w:eastAsia="zh-CN"/>
        </w:rPr>
        <w:tab/>
      </w:r>
      <w:r w:rsidRPr="00D52B34">
        <w:rPr>
          <w:rFonts w:eastAsia="SimSun" w:cs="Arial"/>
          <w:b/>
          <w:noProof/>
          <w:sz w:val="22"/>
          <w:szCs w:val="22"/>
        </w:rPr>
        <w:t>R2-</w:t>
      </w:r>
      <w:bookmarkStart w:id="1" w:name="_Hlk23852018"/>
      <w:bookmarkStart w:id="2" w:name="_GoBack"/>
      <w:r w:rsidRPr="00D52B34">
        <w:rPr>
          <w:rFonts w:eastAsia="SimSun" w:cs="Arial"/>
          <w:b/>
          <w:noProof/>
          <w:sz w:val="22"/>
          <w:szCs w:val="22"/>
        </w:rPr>
        <w:t>19</w:t>
      </w:r>
      <w:bookmarkEnd w:id="1"/>
      <w:r w:rsidR="00294E62" w:rsidRPr="00294E62">
        <w:rPr>
          <w:rFonts w:eastAsia="SimSun" w:cs="Arial"/>
          <w:b/>
          <w:noProof/>
          <w:sz w:val="22"/>
          <w:szCs w:val="22"/>
        </w:rPr>
        <w:t>16061</w:t>
      </w:r>
      <w:bookmarkEnd w:id="2"/>
      <w:r w:rsidRPr="00F13442">
        <w:rPr>
          <w:rFonts w:eastAsia="SimSun" w:cs="Arial"/>
          <w:b/>
          <w:noProof/>
          <w:sz w:val="22"/>
          <w:szCs w:val="22"/>
        </w:rPr>
        <w:tab/>
      </w:r>
    </w:p>
    <w:p w14:paraId="1A3C4CA4" w14:textId="5FE74F31" w:rsidR="0097006C" w:rsidRPr="00E803E2" w:rsidRDefault="00F44E64" w:rsidP="00F44E64">
      <w:pPr>
        <w:pStyle w:val="Header"/>
        <w:tabs>
          <w:tab w:val="right" w:pos="9630"/>
        </w:tabs>
        <w:rPr>
          <w:rFonts w:eastAsia="SimSun" w:cs="SimHei"/>
          <w:sz w:val="24"/>
          <w:szCs w:val="22"/>
        </w:rPr>
      </w:pPr>
      <w:r>
        <w:rPr>
          <w:rFonts w:eastAsia="SimSun" w:cs="Arial"/>
          <w:sz w:val="22"/>
          <w:szCs w:val="22"/>
        </w:rPr>
        <w:t>Reno, Nevada</w:t>
      </w:r>
      <w:r w:rsidRPr="00116BEC">
        <w:rPr>
          <w:rFonts w:eastAsia="SimSun" w:cs="Arial"/>
          <w:sz w:val="22"/>
          <w:szCs w:val="22"/>
        </w:rPr>
        <w:t>,</w:t>
      </w:r>
      <w:r>
        <w:rPr>
          <w:rFonts w:eastAsia="SimSun" w:cs="Arial"/>
          <w:sz w:val="22"/>
          <w:szCs w:val="22"/>
        </w:rPr>
        <w:t xml:space="preserve"> USA 18</w:t>
      </w:r>
      <w:r w:rsidRPr="00597BFF">
        <w:rPr>
          <w:rFonts w:eastAsia="SimSun" w:cs="Arial"/>
          <w:sz w:val="22"/>
          <w:szCs w:val="22"/>
          <w:vertAlign w:val="superscript"/>
        </w:rPr>
        <w:t>th</w:t>
      </w:r>
      <w:r w:rsidRPr="00F13442">
        <w:rPr>
          <w:rFonts w:eastAsia="SimSun" w:cs="Arial"/>
          <w:sz w:val="22"/>
          <w:szCs w:val="22"/>
        </w:rPr>
        <w:t xml:space="preserve">– </w:t>
      </w:r>
      <w:r>
        <w:rPr>
          <w:rFonts w:eastAsia="SimSun" w:cs="Arial"/>
          <w:sz w:val="22"/>
          <w:szCs w:val="22"/>
        </w:rPr>
        <w:t>22</w:t>
      </w:r>
      <w:r>
        <w:rPr>
          <w:rFonts w:eastAsia="SimSun" w:cs="Arial"/>
          <w:sz w:val="22"/>
          <w:szCs w:val="22"/>
          <w:vertAlign w:val="superscript"/>
        </w:rPr>
        <w:t>nd</w:t>
      </w:r>
      <w:r>
        <w:rPr>
          <w:rFonts w:eastAsia="SimSun" w:cs="Arial"/>
          <w:sz w:val="22"/>
          <w:szCs w:val="22"/>
        </w:rPr>
        <w:t xml:space="preserve"> November</w:t>
      </w:r>
      <w:r w:rsidRPr="00F13442">
        <w:rPr>
          <w:rFonts w:eastAsia="SimSun" w:cs="Arial"/>
          <w:sz w:val="22"/>
          <w:szCs w:val="22"/>
        </w:rPr>
        <w:t>, 2019</w:t>
      </w:r>
      <w:r>
        <w:rPr>
          <w:rFonts w:eastAsia="SimSun" w:cs="Arial"/>
          <w:sz w:val="22"/>
          <w:szCs w:val="22"/>
        </w:rPr>
        <w:tab/>
      </w:r>
      <w:r w:rsidRPr="00F41799">
        <w:rPr>
          <w:rFonts w:ascii="CG Times (WN)" w:eastAsia="SimSun" w:hAnsi="CG Times (WN)" w:cs="SimHei"/>
          <w:i/>
          <w:iCs/>
        </w:rPr>
        <w:t xml:space="preserve">(revision of </w:t>
      </w:r>
      <w:r w:rsidRPr="00F44E64">
        <w:rPr>
          <w:rFonts w:ascii="CG Times (WN)" w:eastAsia="Courier New" w:hAnsi="CG Times (WN)"/>
          <w:i/>
          <w:iCs/>
          <w:color w:val="000000"/>
          <w:szCs w:val="14"/>
        </w:rPr>
        <w:t>R2-1913544</w:t>
      </w:r>
      <w:r w:rsidRPr="00F41799">
        <w:rPr>
          <w:rFonts w:ascii="CG Times (WN)" w:eastAsia="Courier New" w:hAnsi="CG Times (WN)"/>
          <w:i/>
          <w:iCs/>
          <w:color w:val="000000"/>
          <w:szCs w:val="14"/>
        </w:rPr>
        <w:t>)</w:t>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0462C986"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1F63F9">
        <w:rPr>
          <w:rFonts w:cs="SimHei"/>
          <w:bCs/>
          <w:sz w:val="24"/>
        </w:rPr>
        <w:t>Cell Selection for</w:t>
      </w:r>
      <w:r w:rsidR="00746130">
        <w:rPr>
          <w:rFonts w:cs="SimHei"/>
          <w:bCs/>
          <w:sz w:val="24"/>
        </w:rPr>
        <w:t xml:space="preserve"> </w:t>
      </w:r>
      <w:r w:rsidR="00377784">
        <w:rPr>
          <w:rFonts w:cs="SimHei"/>
          <w:bCs/>
          <w:sz w:val="24"/>
        </w:rPr>
        <w:t>Backhaul RLF Recovery</w:t>
      </w:r>
    </w:p>
    <w:p w14:paraId="726F9762" w14:textId="77777777" w:rsidR="005C0843" w:rsidRPr="000345C2" w:rsidRDefault="005C0843" w:rsidP="005C0843">
      <w:pPr>
        <w:pStyle w:val="3GPPHeader"/>
      </w:pPr>
      <w:r>
        <w:t>Agenda Item:</w:t>
      </w:r>
      <w:r>
        <w:tab/>
      </w:r>
      <w:r w:rsidR="00C6131A" w:rsidRPr="00C6131A">
        <w:rPr>
          <w:b w:val="0"/>
        </w:rPr>
        <w:t>6.1.5.1</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3" w:name="_Ref174151459"/>
      <w:bookmarkStart w:id="4" w:name="_Ref189809556"/>
    </w:p>
    <w:p w14:paraId="7428C202" w14:textId="07905B13" w:rsidR="00B23CD2" w:rsidRDefault="00EF5AD3" w:rsidP="00377784">
      <w:pPr>
        <w:pStyle w:val="B1"/>
        <w:spacing w:after="120"/>
        <w:ind w:left="0" w:firstLine="0"/>
      </w:pPr>
      <w:r>
        <w:t>In the</w:t>
      </w:r>
      <w:r w:rsidR="00B23CD2">
        <w:t xml:space="preserve"> RAN2 #10</w:t>
      </w:r>
      <w:r w:rsidR="00F44E64">
        <w:t>7bis</w:t>
      </w:r>
      <w:r w:rsidR="00B23CD2">
        <w:t xml:space="preserve"> meeting</w:t>
      </w:r>
      <w:r w:rsidR="00A35D19">
        <w:t xml:space="preserve"> [1]</w:t>
      </w:r>
      <w:r w:rsidR="00B23CD2">
        <w:t xml:space="preserve">, </w:t>
      </w:r>
      <w:r w:rsidR="00F44E64">
        <w:t>RAN2 made significant progress towards addressing procedures related to</w:t>
      </w:r>
      <w:r w:rsidR="00224BB9">
        <w:t xml:space="preserve"> </w:t>
      </w:r>
      <w:r w:rsidR="00B23CD2">
        <w:t>RLF</w:t>
      </w:r>
      <w:r w:rsidR="00224BB9">
        <w:t xml:space="preserve"> </w:t>
      </w:r>
      <w:r w:rsidR="00F44E64">
        <w:t xml:space="preserve">notification and recovery </w:t>
      </w:r>
      <w:r w:rsidR="00224BB9">
        <w:t>in IAB networks:</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7A04021A" w14:textId="77777777" w:rsidR="00F44E64" w:rsidRPr="00F44E64" w:rsidRDefault="00F44E64" w:rsidP="00F44E64">
            <w:pPr>
              <w:pStyle w:val="B1"/>
              <w:numPr>
                <w:ilvl w:val="0"/>
                <w:numId w:val="33"/>
              </w:numPr>
              <w:rPr>
                <w:b/>
              </w:rPr>
            </w:pPr>
            <w:r w:rsidRPr="00F44E64">
              <w:rPr>
                <w:b/>
              </w:rPr>
              <w:t>R2 confirm that when the IAB-node is not configured with DC, it applies for BH RLF handling the same mechanisms and procedures as UE’s RLF handling currently specified in TS 38.331 (including e.g. detection and recovery). FFS on need of additional enhancements.</w:t>
            </w:r>
          </w:p>
          <w:p w14:paraId="06D1965C" w14:textId="77777777" w:rsidR="00F44E64" w:rsidRPr="00F44E64" w:rsidRDefault="00F44E64" w:rsidP="00F44E64">
            <w:pPr>
              <w:pStyle w:val="B1"/>
              <w:numPr>
                <w:ilvl w:val="0"/>
                <w:numId w:val="33"/>
              </w:numPr>
              <w:rPr>
                <w:b/>
              </w:rPr>
            </w:pPr>
            <w:r w:rsidRPr="00F44E64">
              <w:rPr>
                <w:b/>
              </w:rPr>
              <w:t>When NR DC is configured for the IAB-node, 2.1 RLF is detected separately for the MCG-link and for the SCG-link, and 2.2 existing UE procedures are used for MCG-link and SCG-link failure handling.</w:t>
            </w:r>
          </w:p>
          <w:p w14:paraId="31820517" w14:textId="77777777" w:rsidR="00F44E64" w:rsidRPr="00F44E64" w:rsidRDefault="00F44E64" w:rsidP="00F44E64">
            <w:pPr>
              <w:pStyle w:val="B1"/>
              <w:numPr>
                <w:ilvl w:val="0"/>
                <w:numId w:val="33"/>
              </w:numPr>
              <w:rPr>
                <w:b/>
              </w:rPr>
            </w:pPr>
            <w:r w:rsidRPr="00F44E64">
              <w:rPr>
                <w:b/>
              </w:rPr>
              <w:t xml:space="preserve">The following is agreed as working assumption: BH RLF recovery for DC case reuses UE’s MCG and SCG failure recovery procedures specified in Rel-16. </w:t>
            </w:r>
          </w:p>
          <w:p w14:paraId="640A09A3" w14:textId="1E2779C6" w:rsidR="00F44E64" w:rsidRPr="00F44E64" w:rsidRDefault="00F44E64" w:rsidP="00F44E64">
            <w:pPr>
              <w:pStyle w:val="B1"/>
              <w:numPr>
                <w:ilvl w:val="0"/>
                <w:numId w:val="33"/>
              </w:numPr>
              <w:rPr>
                <w:b/>
              </w:rPr>
            </w:pPr>
            <w:r w:rsidRPr="00F44E64">
              <w:rPr>
                <w:b/>
              </w:rPr>
              <w:t>For an IAB-node not configured with DC, it initiates RRC reestablishment when it receives downstream notification “Recovery Failure”</w:t>
            </w:r>
          </w:p>
          <w:p w14:paraId="70209A96" w14:textId="77777777" w:rsidR="00F44E64" w:rsidRPr="00F44E64" w:rsidRDefault="00F44E64" w:rsidP="00F44E64">
            <w:pPr>
              <w:pStyle w:val="B1"/>
              <w:numPr>
                <w:ilvl w:val="0"/>
                <w:numId w:val="33"/>
              </w:numPr>
              <w:rPr>
                <w:b/>
              </w:rPr>
            </w:pPr>
            <w:r w:rsidRPr="00F44E64">
              <w:rPr>
                <w:b/>
              </w:rPr>
              <w:t>For DC case, the IAB-node considers the radio link is failed and uses RRC existing or Rel-16 Mechanism (e.g. MCG or SCG failure report, RRC reestablishment) if “Recovery Failure” notification is received from parent nodes on MCG-link or/and SCG-link.</w:t>
            </w:r>
          </w:p>
          <w:p w14:paraId="2DD76DAC" w14:textId="77777777" w:rsidR="00F44E64" w:rsidRPr="00F44E64" w:rsidRDefault="00F44E64" w:rsidP="00F44E64">
            <w:pPr>
              <w:pStyle w:val="B1"/>
              <w:numPr>
                <w:ilvl w:val="0"/>
                <w:numId w:val="33"/>
              </w:numPr>
              <w:rPr>
                <w:b/>
              </w:rPr>
            </w:pPr>
            <w:r w:rsidRPr="00F44E64">
              <w:rPr>
                <w:b/>
              </w:rPr>
              <w:t>R2 assumes that RLF notification “recovery failure” would be triggered when RRC reestablishment has failed. FFS whether this need to be specified</w:t>
            </w:r>
          </w:p>
          <w:p w14:paraId="3C9718A8" w14:textId="77777777" w:rsidR="00F44E64" w:rsidRPr="00F44E64" w:rsidRDefault="00F44E64" w:rsidP="00F44E64">
            <w:pPr>
              <w:pStyle w:val="B1"/>
              <w:numPr>
                <w:ilvl w:val="0"/>
                <w:numId w:val="33"/>
              </w:numPr>
              <w:rPr>
                <w:b/>
              </w:rPr>
            </w:pPr>
            <w:r w:rsidRPr="00F44E64">
              <w:rPr>
                <w:b/>
              </w:rPr>
              <w:t>BAP layer is used to transmit BH RLF notification(s).</w:t>
            </w:r>
          </w:p>
          <w:p w14:paraId="124F0D61" w14:textId="1AD5FBBE" w:rsidR="00E63F90" w:rsidRPr="00F44E64" w:rsidRDefault="00F44E64" w:rsidP="00F44E64">
            <w:pPr>
              <w:pStyle w:val="B1"/>
              <w:numPr>
                <w:ilvl w:val="0"/>
                <w:numId w:val="33"/>
              </w:numPr>
              <w:rPr>
                <w:b/>
              </w:rPr>
            </w:pPr>
            <w:r w:rsidRPr="00F44E64">
              <w:rPr>
                <w:b/>
              </w:rPr>
              <w:t>R2 assumes that Upstream BH RLF notification to Donor CU via current F1-AP signalling is supported.</w:t>
            </w:r>
          </w:p>
        </w:tc>
      </w:tr>
    </w:tbl>
    <w:p w14:paraId="7DFC2800" w14:textId="77777777" w:rsidR="000D4D53" w:rsidRDefault="000D4D53" w:rsidP="000D4D53"/>
    <w:p w14:paraId="4D979324" w14:textId="09025579" w:rsidR="00377784" w:rsidRDefault="000D4D53" w:rsidP="00377784">
      <w:pPr>
        <w:pStyle w:val="B1"/>
        <w:spacing w:after="120"/>
        <w:ind w:left="0" w:firstLine="0"/>
      </w:pPr>
      <w:r>
        <w:t>In</w:t>
      </w:r>
      <w:r w:rsidR="00EF5AD3">
        <w:t xml:space="preserve"> t</w:t>
      </w:r>
      <w:r w:rsidR="00377784">
        <w:t>his paper</w:t>
      </w:r>
      <w:r w:rsidR="00EF5AD3">
        <w:t xml:space="preserve">, we </w:t>
      </w:r>
      <w:r w:rsidR="00F44E64">
        <w:t xml:space="preserve">discuss </w:t>
      </w:r>
      <w:r w:rsidR="001F63F9">
        <w:t>cell selection for</w:t>
      </w:r>
      <w:r w:rsidR="00021011">
        <w:t xml:space="preserve"> </w:t>
      </w:r>
      <w:r>
        <w:t xml:space="preserve">backhaul RLF recovery </w:t>
      </w:r>
      <w:r w:rsidR="001F63F9">
        <w:t>of an</w:t>
      </w:r>
      <w:r>
        <w:t xml:space="preserve"> IAB</w:t>
      </w:r>
      <w:r w:rsidR="001F63F9">
        <w:t xml:space="preserve"> node</w:t>
      </w:r>
      <w:r w:rsidR="00377784">
        <w:t>.</w:t>
      </w:r>
    </w:p>
    <w:p w14:paraId="4AF4B1C1" w14:textId="77777777" w:rsidR="000D4D53" w:rsidRDefault="006B2C07" w:rsidP="000D4D53">
      <w:pPr>
        <w:pStyle w:val="Heading1"/>
        <w:spacing w:before="120"/>
        <w:ind w:left="431" w:hanging="431"/>
        <w:rPr>
          <w:rFonts w:eastAsia="SimSun"/>
          <w:lang w:val="en-US"/>
        </w:rPr>
      </w:pPr>
      <w:r>
        <w:rPr>
          <w:rFonts w:eastAsia="SimSun"/>
          <w:lang w:val="en-US"/>
        </w:rPr>
        <w:t>Discussion</w:t>
      </w:r>
    </w:p>
    <w:p w14:paraId="3C2839AF" w14:textId="77777777" w:rsidR="001F63F9" w:rsidRDefault="000D4D53" w:rsidP="000D4D53">
      <w:r w:rsidRPr="000225DA">
        <w:t xml:space="preserve">As </w:t>
      </w:r>
      <w:r>
        <w:t xml:space="preserve">discussed in the introduction section, </w:t>
      </w:r>
      <w:r w:rsidR="00136C01">
        <w:t xml:space="preserve">RAN2 </w:t>
      </w:r>
      <w:r w:rsidR="00746130">
        <w:t xml:space="preserve">already </w:t>
      </w:r>
      <w:r w:rsidR="00021011">
        <w:t>agreed most outstanding issues related to BH RLF notification and RLF recovery for IAB nodes.</w:t>
      </w:r>
      <w:r w:rsidR="00746130">
        <w:t xml:space="preserve"> </w:t>
      </w:r>
      <w:r w:rsidR="00340B13">
        <w:t xml:space="preserve">As in the case of a regular UE, if the MT of IAB node experiences RLF, and the IAB node is not configured for </w:t>
      </w:r>
      <w:proofErr w:type="gramStart"/>
      <w:r w:rsidR="00340B13">
        <w:t>dual-connectivity</w:t>
      </w:r>
      <w:proofErr w:type="gramEnd"/>
      <w:r w:rsidR="00340B13">
        <w:t>, then the MT sh</w:t>
      </w:r>
      <w:r w:rsidR="00D07459">
        <w:t>ould</w:t>
      </w:r>
      <w:r w:rsidR="00340B13">
        <w:t xml:space="preserve"> initiate RRC re-establishment </w:t>
      </w:r>
      <w:r w:rsidR="00D07459">
        <w:t xml:space="preserve">procedure. </w:t>
      </w:r>
      <w:r w:rsidR="001F63F9">
        <w:t>In e</w:t>
      </w:r>
      <w:r w:rsidR="001F63F9" w:rsidRPr="00021011">
        <w:t xml:space="preserve">mail </w:t>
      </w:r>
      <w:r w:rsidR="001F63F9">
        <w:t>d</w:t>
      </w:r>
      <w:r w:rsidR="001F63F9" w:rsidRPr="00021011">
        <w:t xml:space="preserve">iscussion [107bis#40] </w:t>
      </w:r>
      <w:r w:rsidR="001F63F9">
        <w:t>[2] RAN2 discussed remaining details regarding</w:t>
      </w:r>
      <w:r w:rsidR="001F63F9" w:rsidRPr="001F63F9">
        <w:t xml:space="preserve"> </w:t>
      </w:r>
      <w:r w:rsidR="001F63F9" w:rsidRPr="00021011">
        <w:t xml:space="preserve">SI </w:t>
      </w:r>
      <w:r w:rsidR="001F63F9">
        <w:t>b</w:t>
      </w:r>
      <w:r w:rsidR="001F63F9" w:rsidRPr="00021011">
        <w:t>road</w:t>
      </w:r>
      <w:r w:rsidR="001F63F9">
        <w:t>c</w:t>
      </w:r>
      <w:r w:rsidR="001F63F9" w:rsidRPr="00021011">
        <w:t xml:space="preserve">ast, barring, </w:t>
      </w:r>
      <w:r w:rsidR="001F63F9">
        <w:t>i</w:t>
      </w:r>
      <w:r w:rsidR="001F63F9" w:rsidRPr="00021011">
        <w:t xml:space="preserve">nitial access, </w:t>
      </w:r>
      <w:r w:rsidR="001F63F9">
        <w:t>and c</w:t>
      </w:r>
      <w:r w:rsidR="001F63F9" w:rsidRPr="00021011">
        <w:t>onnection setup</w:t>
      </w:r>
      <w:r w:rsidR="001F63F9">
        <w:t xml:space="preserve"> of IAB nodes. However, one scenario that has not yet been discussed is how the IAB node performs cell selection when recovering from </w:t>
      </w:r>
      <w:proofErr w:type="gramStart"/>
      <w:r w:rsidR="001F63F9">
        <w:t>a</w:t>
      </w:r>
      <w:proofErr w:type="gramEnd"/>
      <w:r w:rsidR="001F63F9">
        <w:t xml:space="preserve"> RLF. </w:t>
      </w:r>
    </w:p>
    <w:p w14:paraId="1B196FBF" w14:textId="79BA95A0" w:rsidR="00746130" w:rsidRDefault="001F63F9" w:rsidP="000D4D53">
      <w:r>
        <w:t xml:space="preserve">To initiate recovery from </w:t>
      </w:r>
      <w:proofErr w:type="gramStart"/>
      <w:r>
        <w:t>a</w:t>
      </w:r>
      <w:proofErr w:type="gramEnd"/>
      <w:r>
        <w:t xml:space="preserve"> RLF, t</w:t>
      </w:r>
      <w:r>
        <w:t xml:space="preserve">he IAB node MT should first </w:t>
      </w:r>
      <w:r w:rsidRPr="005068A6">
        <w:t xml:space="preserve">perform </w:t>
      </w:r>
      <w:r>
        <w:t>c</w:t>
      </w:r>
      <w:r w:rsidRPr="005068A6">
        <w:t xml:space="preserve">ell selection in order to </w:t>
      </w:r>
      <w:r>
        <w:t xml:space="preserve">find and </w:t>
      </w:r>
      <w:r w:rsidRPr="005068A6">
        <w:t>select a suitable cell</w:t>
      </w:r>
      <w:r>
        <w:t>.</w:t>
      </w:r>
      <w:r>
        <w:t xml:space="preserve"> </w:t>
      </w:r>
      <w:r w:rsidR="008B6344">
        <w:t>In</w:t>
      </w:r>
      <w:r w:rsidR="00D07459">
        <w:t xml:space="preserve"> the case of IAB, a cell may be suitable from purely </w:t>
      </w:r>
      <w:r w:rsidR="007C7013">
        <w:t xml:space="preserve">an </w:t>
      </w:r>
      <w:r w:rsidR="00D07459">
        <w:t xml:space="preserve">RF perspective, however this does not </w:t>
      </w:r>
      <w:r w:rsidR="008B6344">
        <w:t>guarantee</w:t>
      </w:r>
      <w:r w:rsidR="00D07459">
        <w:t xml:space="preserve"> that it is necessarily suitable from a network topology perspective. </w:t>
      </w:r>
      <w:r w:rsidR="007C7013">
        <w:t xml:space="preserve">For example, the IAB node MT </w:t>
      </w:r>
      <w:r w:rsidR="007C7013">
        <w:lastRenderedPageBreak/>
        <w:t xml:space="preserve">may select a cell of one of its child IAB nodes or </w:t>
      </w:r>
      <w:r w:rsidR="00D7360A">
        <w:t xml:space="preserve">a descendant node. In the case of a tree IAB network topology, it would not make </w:t>
      </w:r>
      <w:r w:rsidR="00B859F5">
        <w:t>much</w:t>
      </w:r>
      <w:r w:rsidR="00D7360A">
        <w:t xml:space="preserve"> sense for the IAB node experiencing RLF to attempt an RRC re-establishment via a descendent node, as </w:t>
      </w:r>
      <w:proofErr w:type="gramStart"/>
      <w:r w:rsidR="00D7360A">
        <w:t>all of</w:t>
      </w:r>
      <w:proofErr w:type="gramEnd"/>
      <w:r w:rsidR="00D7360A">
        <w:t xml:space="preserve"> these nodes have no other path towards the IAB donor</w:t>
      </w:r>
      <w:r w:rsidR="0061286D">
        <w:t xml:space="preserve"> (as illustrated in Figure 1 below)</w:t>
      </w:r>
      <w:r w:rsidR="00D7360A">
        <w:t xml:space="preserve">. </w:t>
      </w:r>
    </w:p>
    <w:p w14:paraId="12F63CDC" w14:textId="7FEBFB6D" w:rsidR="008B6344" w:rsidRDefault="00D67826" w:rsidP="000D4D53">
      <w:r>
        <w:t xml:space="preserve">In Figure 1 we can observe that IAB node 2 can provide a valid routing path for IAB node 1 back to the IAB donor. However, neither IAB node 3 or 4 could provide such a valid routing path, and hence would not be suitable targets for RLF recovery of IAB node 1.  </w:t>
      </w:r>
    </w:p>
    <w:p w14:paraId="0B896EC9" w14:textId="1A61BF98" w:rsidR="008B6344" w:rsidRPr="008B6344" w:rsidRDefault="00480637" w:rsidP="008B6344">
      <w:pPr>
        <w:rPr>
          <w:rFonts w:eastAsia="Times New Roman"/>
        </w:rPr>
      </w:pPr>
      <w:r>
        <w:rPr>
          <w:noProof/>
        </w:rPr>
        <mc:AlternateContent>
          <mc:Choice Requires="wpc">
            <w:drawing>
              <wp:anchor distT="0" distB="0" distL="114300" distR="114300" simplePos="0" relativeHeight="251658240" behindDoc="0" locked="0" layoutInCell="1" allowOverlap="1" wp14:anchorId="5DC534E9" wp14:editId="6EA4518E">
                <wp:simplePos x="0" y="0"/>
                <wp:positionH relativeFrom="column">
                  <wp:posOffset>1084580</wp:posOffset>
                </wp:positionH>
                <wp:positionV relativeFrom="paragraph">
                  <wp:posOffset>222885</wp:posOffset>
                </wp:positionV>
                <wp:extent cx="3865880" cy="2541905"/>
                <wp:effectExtent l="0" t="0" r="20320" b="10795"/>
                <wp:wrapTopAndBottom/>
                <wp:docPr id="45"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60" name="Text Box 60"/>
                        <wps:cNvSpPr txBox="1"/>
                        <wps:spPr>
                          <a:xfrm>
                            <a:off x="2534622" y="389781"/>
                            <a:ext cx="1179443" cy="948544"/>
                          </a:xfrm>
                          <a:prstGeom prst="rect">
                            <a:avLst/>
                          </a:prstGeom>
                          <a:noFill/>
                          <a:ln w="6350">
                            <a:noFill/>
                          </a:ln>
                        </wps:spPr>
                        <wps:txbx>
                          <w:txbxContent>
                            <w:p w14:paraId="78CA10D3" w14:textId="5C86101C" w:rsidR="00480637" w:rsidRPr="00480637" w:rsidRDefault="00480637">
                              <w:pPr>
                                <w:rPr>
                                  <w:sz w:val="18"/>
                                  <w:szCs w:val="18"/>
                                </w:rPr>
                              </w:pPr>
                              <w:r w:rsidRPr="00480637">
                                <w:rPr>
                                  <w:sz w:val="18"/>
                                  <w:szCs w:val="18"/>
                                </w:rPr>
                                <w:t>IAB node1 should not attempt re-establishment via</w:t>
                              </w:r>
                              <w:r w:rsidR="00A44D13">
                                <w:rPr>
                                  <w:sz w:val="18"/>
                                  <w:szCs w:val="18"/>
                                </w:rPr>
                                <w:t xml:space="preserve"> descendant node (e.g. </w:t>
                              </w:r>
                              <w:r w:rsidRPr="00480637">
                                <w:rPr>
                                  <w:sz w:val="18"/>
                                  <w:szCs w:val="18"/>
                                </w:rPr>
                                <w:t>IAB node3</w:t>
                              </w:r>
                              <w:r w:rsidR="00A44D13">
                                <w:rPr>
                                  <w:sz w:val="18"/>
                                  <w:szCs w:val="18"/>
                                </w:rPr>
                                <w:t>) in tree topology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93" name="Group 93"/>
                        <wpg:cNvGrpSpPr/>
                        <wpg:grpSpPr>
                          <a:xfrm>
                            <a:off x="199878" y="353060"/>
                            <a:ext cx="2815321" cy="1972697"/>
                            <a:chOff x="199878" y="353060"/>
                            <a:chExt cx="2815321" cy="1972697"/>
                          </a:xfrm>
                        </wpg:grpSpPr>
                        <wpg:grpSp>
                          <wpg:cNvPr id="59" name="Group 59"/>
                          <wpg:cNvGrpSpPr/>
                          <wpg:grpSpPr>
                            <a:xfrm>
                              <a:off x="686600" y="353060"/>
                              <a:ext cx="2328599" cy="1871372"/>
                              <a:chOff x="686600" y="353060"/>
                              <a:chExt cx="2328599" cy="1871372"/>
                            </a:xfrm>
                          </wpg:grpSpPr>
                          <wpg:grpSp>
                            <wpg:cNvPr id="49" name="Group 49"/>
                            <wpg:cNvGrpSpPr/>
                            <wpg:grpSpPr>
                              <a:xfrm>
                                <a:off x="686600" y="1282092"/>
                                <a:ext cx="439420" cy="240030"/>
                                <a:chOff x="1042035" y="1935480"/>
                                <a:chExt cx="439420" cy="240030"/>
                              </a:xfrm>
                            </wpg:grpSpPr>
                            <wps:wsp>
                              <wps:cNvPr id="7"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584B6" w14:textId="0AEBB00B"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2</w:t>
                                    </w:r>
                                  </w:p>
                                </w:txbxContent>
                              </wps:txbx>
                              <wps:bodyPr rot="0" vert="horz" wrap="square" lIns="0" tIns="0" rIns="0" bIns="0" anchor="t" anchorCtr="0" upright="1">
                                <a:noAutofit/>
                              </wps:bodyPr>
                            </wps:wsp>
                          </wpg:grpSp>
                          <wps:wsp>
                            <wps:cNvPr id="37" name="Line 36"/>
                            <wps:cNvCnPr>
                              <a:cxnSpLocks noChangeShapeType="1"/>
                              <a:stCxn id="2" idx="3"/>
                              <a:endCxn id="8" idx="7"/>
                            </wps:cNvCnPr>
                            <wps:spPr bwMode="auto">
                              <a:xfrm flipH="1">
                                <a:off x="1104910" y="684835"/>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 name="Oval 8"/>
                            <wps:cNvSpPr>
                              <a:spLocks noChangeArrowheads="1"/>
                            </wps:cNvSpPr>
                            <wps:spPr bwMode="auto">
                              <a:xfrm>
                                <a:off x="1506247" y="561258"/>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7"/>
                            <wps:cNvSpPr>
                              <a:spLocks noChangeArrowheads="1"/>
                            </wps:cNvSpPr>
                            <wps:spPr bwMode="auto">
                              <a:xfrm>
                                <a:off x="1600889" y="353060"/>
                                <a:ext cx="174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3F390" w14:textId="77777777" w:rsidR="008B6344" w:rsidRDefault="008B6344" w:rsidP="008B6344">
                                  <w:r>
                                    <w:rPr>
                                      <w:rFonts w:ascii="Calibri" w:hAnsi="Calibri" w:cs="Calibri"/>
                                      <w:color w:val="000000"/>
                                    </w:rPr>
                                    <w:t>IAB</w:t>
                                  </w:r>
                                </w:p>
                              </w:txbxContent>
                            </wps:txbx>
                            <wps:bodyPr rot="0" vert="horz" wrap="none" lIns="0" tIns="0" rIns="0" bIns="0" anchor="t" anchorCtr="0" upright="1">
                              <a:spAutoFit/>
                            </wps:bodyPr>
                          </wps:wsp>
                          <wps:wsp>
                            <wps:cNvPr id="29" name="Rectangle 38"/>
                            <wps:cNvSpPr>
                              <a:spLocks noChangeArrowheads="1"/>
                            </wps:cNvSpPr>
                            <wps:spPr bwMode="auto">
                              <a:xfrm>
                                <a:off x="1774879" y="353060"/>
                                <a:ext cx="39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6F6CB" w14:textId="77777777" w:rsidR="008B6344" w:rsidRDefault="008B6344" w:rsidP="008B6344">
                                  <w:r>
                                    <w:rPr>
                                      <w:rFonts w:ascii="Calibri" w:hAnsi="Calibri" w:cs="Calibri"/>
                                      <w:color w:val="000000"/>
                                    </w:rPr>
                                    <w:t>-</w:t>
                                  </w:r>
                                </w:p>
                              </w:txbxContent>
                            </wps:txbx>
                            <wps:bodyPr rot="0" vert="horz" wrap="none" lIns="0" tIns="0" rIns="0" bIns="0" anchor="t" anchorCtr="0" upright="1">
                              <a:spAutoFit/>
                            </wps:bodyPr>
                          </wps:wsp>
                          <wps:wsp>
                            <wps:cNvPr id="30" name="Rectangle 39"/>
                            <wps:cNvSpPr>
                              <a:spLocks noChangeArrowheads="1"/>
                            </wps:cNvSpPr>
                            <wps:spPr bwMode="auto">
                              <a:xfrm>
                                <a:off x="1814249" y="353060"/>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2ACBC" w14:textId="77777777" w:rsidR="008B6344" w:rsidRDefault="008B6344" w:rsidP="008B6344">
                                  <w:r>
                                    <w:rPr>
                                      <w:rFonts w:ascii="Calibri" w:hAnsi="Calibri" w:cs="Calibri"/>
                                      <w:color w:val="000000"/>
                                    </w:rPr>
                                    <w:t>donor</w:t>
                                  </w:r>
                                </w:p>
                              </w:txbxContent>
                            </wps:txbx>
                            <wps:bodyPr rot="0" vert="horz" wrap="none" lIns="0" tIns="0" rIns="0" bIns="0" anchor="t" anchorCtr="0" upright="1">
                              <a:spAutoFit/>
                            </wps:bodyPr>
                          </wps:wsp>
                          <wps:wsp>
                            <wps:cNvPr id="31" name="Rectangle 40"/>
                            <wps:cNvSpPr>
                              <a:spLocks noChangeArrowheads="1"/>
                            </wps:cNvSpPr>
                            <wps:spPr bwMode="auto">
                              <a:xfrm>
                                <a:off x="2125399" y="35306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28AB3" w14:textId="78F9F1F5" w:rsidR="008B6344" w:rsidRDefault="008B6344" w:rsidP="008B6344"/>
                              </w:txbxContent>
                            </wps:txbx>
                            <wps:bodyPr rot="0" vert="horz" wrap="none" lIns="0" tIns="0" rIns="0" bIns="0" anchor="t" anchorCtr="0" upright="1">
                              <a:spAutoFit/>
                            </wps:bodyPr>
                          </wps:wsp>
                          <wps:wsp>
                            <wps:cNvPr id="41" name="Line 17"/>
                            <wps:cNvCnPr>
                              <a:cxnSpLocks noChangeShapeType="1"/>
                              <a:stCxn id="2" idx="5"/>
                              <a:endCxn id="5" idx="1"/>
                            </wps:cNvCnPr>
                            <wps:spPr bwMode="auto">
                              <a:xfrm>
                                <a:off x="1628740" y="684835"/>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3" name="Multiplication Sign 140"/>
                            <wps:cNvSpPr>
                              <a:spLocks/>
                            </wps:cNvSpPr>
                            <wps:spPr bwMode="auto">
                              <a:xfrm>
                                <a:off x="1787745" y="883202"/>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44" name="Rectangle 141"/>
                            <wps:cNvSpPr>
                              <a:spLocks noChangeArrowheads="1"/>
                            </wps:cNvSpPr>
                            <wps:spPr bwMode="auto">
                              <a:xfrm flipV="1">
                                <a:off x="2044284" y="901727"/>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0CB41" w14:textId="77777777" w:rsidR="008B6344" w:rsidRDefault="008B6344" w:rsidP="008B6344">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48" name="Arrow: Curved Down 48"/>
                            <wps:cNvSpPr/>
                            <wps:spPr>
                              <a:xfrm rot="3473857">
                                <a:off x="2305984" y="1448366"/>
                                <a:ext cx="819490" cy="274320"/>
                              </a:xfrm>
                              <a:prstGeom prst="curved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6" name="Group 56"/>
                            <wpg:cNvGrpSpPr/>
                            <wpg:grpSpPr>
                              <a:xfrm>
                                <a:off x="1361815" y="1282092"/>
                                <a:ext cx="1653384" cy="942340"/>
                                <a:chOff x="1014886" y="1235710"/>
                                <a:chExt cx="1653384" cy="942340"/>
                              </a:xfrm>
                            </wpg:grpSpPr>
                            <wps:wsp>
                              <wps:cNvPr id="4" name="Oval 11"/>
                              <wps:cNvSpPr>
                                <a:spLocks noChangeArrowheads="1"/>
                              </wps:cNvSpPr>
                              <wps:spPr bwMode="auto">
                                <a:xfrm>
                                  <a:off x="1788795" y="1235710"/>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 name="Oval 12"/>
                              <wps:cNvSpPr>
                                <a:spLocks noChangeArrowheads="1"/>
                              </wps:cNvSpPr>
                              <wps:spPr bwMode="auto">
                                <a:xfrm>
                                  <a:off x="1788795" y="1235710"/>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18"/>
                              <wps:cNvCnPr>
                                <a:cxnSpLocks noChangeShapeType="1"/>
                                <a:stCxn id="4" idx="5"/>
                                <a:endCxn id="34" idx="1"/>
                              </wps:cNvCnPr>
                              <wps:spPr bwMode="auto">
                                <a:xfrm>
                                  <a:off x="1911288" y="1358203"/>
                                  <a:ext cx="336039" cy="58378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24"/>
                              <wps:cNvSpPr>
                                <a:spLocks noChangeArrowheads="1"/>
                              </wps:cNvSpPr>
                              <wps:spPr bwMode="auto">
                                <a:xfrm>
                                  <a:off x="1474470" y="124142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BC126" w14:textId="69E49DA2"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1</w:t>
                                    </w:r>
                                  </w:p>
                                </w:txbxContent>
                              </wps:txbx>
                              <wps:bodyPr rot="0" vert="horz" wrap="none" lIns="0" tIns="0" rIns="0" bIns="0" anchor="t" anchorCtr="0" upright="1">
                                <a:spAutoFit/>
                              </wps:bodyPr>
                            </wps:wsp>
                            <wps:wsp>
                              <wps:cNvPr id="18" name="Rectangle 27"/>
                              <wps:cNvSpPr>
                                <a:spLocks noChangeArrowheads="1"/>
                              </wps:cNvSpPr>
                              <wps:spPr bwMode="auto">
                                <a:xfrm>
                                  <a:off x="2426970" y="196215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9CEEB" w14:textId="75F2BF53"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3</w:t>
                                    </w:r>
                                  </w:p>
                                </w:txbxContent>
                              </wps:txbx>
                              <wps:bodyPr rot="0" vert="horz" wrap="none" lIns="0" tIns="0" rIns="0" bIns="0" anchor="t" anchorCtr="0" upright="1">
                                <a:spAutoFit/>
                              </wps:bodyPr>
                            </wps:wsp>
                            <wps:wsp>
                              <wps:cNvPr id="33" name="Oval 52"/>
                              <wps:cNvSpPr>
                                <a:spLocks noChangeArrowheads="1"/>
                              </wps:cNvSpPr>
                              <wps:spPr bwMode="auto">
                                <a:xfrm>
                                  <a:off x="2226310" y="1920875"/>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4" name="Oval 53"/>
                              <wps:cNvSpPr>
                                <a:spLocks noChangeArrowheads="1"/>
                              </wps:cNvSpPr>
                              <wps:spPr bwMode="auto">
                                <a:xfrm>
                                  <a:off x="2226310" y="1920875"/>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51"/>
                              <wpg:cNvGrpSpPr/>
                              <wpg:grpSpPr>
                                <a:xfrm>
                                  <a:off x="1014886" y="1938020"/>
                                  <a:ext cx="439420" cy="240030"/>
                                  <a:chOff x="0" y="168275"/>
                                  <a:chExt cx="439420" cy="240030"/>
                                </a:xfrm>
                              </wpg:grpSpPr>
                              <wps:wsp>
                                <wps:cNvPr id="53" name="Oval 53"/>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4" name="Oval 54"/>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5"/>
                                <wps:cNvSpPr>
                                  <a:spLocks noChangeArrowheads="1"/>
                                </wps:cNvSpPr>
                                <wps:spPr bwMode="auto">
                                  <a:xfrm>
                                    <a:off x="0" y="19240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B1A3B" w14:textId="0777F415" w:rsidR="000C3C13" w:rsidRDefault="000C3C13" w:rsidP="000C3C13">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grpSp>
                            <wps:wsp>
                              <wps:cNvPr id="52" name="Line 36"/>
                              <wps:cNvCnPr>
                                <a:cxnSpLocks noChangeShapeType="1"/>
                                <a:stCxn id="5" idx="3"/>
                                <a:endCxn id="54" idx="7"/>
                              </wps:cNvCnPr>
                              <wps:spPr bwMode="auto">
                                <a:xfrm flipH="1">
                                  <a:off x="1433196" y="1358203"/>
                                  <a:ext cx="376616" cy="60092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58" name="Arrow: Left 58"/>
                            <wps:cNvSpPr/>
                            <wps:spPr>
                              <a:xfrm>
                                <a:off x="1218785" y="1298422"/>
                                <a:ext cx="538362" cy="112643"/>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2" name="Text Box 60"/>
                          <wps:cNvSpPr txBox="1"/>
                          <wps:spPr>
                            <a:xfrm>
                              <a:off x="199878" y="1503707"/>
                              <a:ext cx="1179195" cy="822050"/>
                            </a:xfrm>
                            <a:prstGeom prst="rect">
                              <a:avLst/>
                            </a:prstGeom>
                            <a:noFill/>
                            <a:ln w="6350">
                              <a:noFill/>
                            </a:ln>
                          </wps:spPr>
                          <wps:txbx>
                            <w:txbxContent>
                              <w:p w14:paraId="0157740B" w14:textId="0992511D" w:rsidR="00480637" w:rsidRDefault="00480637" w:rsidP="00480637">
                                <w:pPr>
                                  <w:rPr>
                                    <w:sz w:val="24"/>
                                    <w:szCs w:val="24"/>
                                  </w:rPr>
                                </w:pPr>
                                <w:r>
                                  <w:rPr>
                                    <w:sz w:val="18"/>
                                    <w:szCs w:val="18"/>
                                  </w:rPr>
                                  <w:t xml:space="preserve">re-establishment of IAB node1 via </w:t>
                                </w:r>
                                <w:r w:rsidR="00A44D13">
                                  <w:rPr>
                                    <w:sz w:val="18"/>
                                    <w:szCs w:val="18"/>
                                  </w:rPr>
                                  <w:t>non-descendent node (</w:t>
                                </w:r>
                                <w:r>
                                  <w:rPr>
                                    <w:sz w:val="18"/>
                                    <w:szCs w:val="18"/>
                                  </w:rPr>
                                  <w:t>IAB node2</w:t>
                                </w:r>
                                <w:r w:rsidR="00A44D13">
                                  <w:rPr>
                                    <w:sz w:val="18"/>
                                    <w:szCs w:val="18"/>
                                  </w:rPr>
                                  <w:t>)</w:t>
                                </w:r>
                                <w:r>
                                  <w:rPr>
                                    <w:sz w:val="18"/>
                                    <w:szCs w:val="18"/>
                                  </w:rPr>
                                  <w:t xml:space="preserve"> is v</w:t>
                                </w:r>
                                <w:r w:rsidR="00A44D13">
                                  <w:rPr>
                                    <w:sz w:val="18"/>
                                    <w:szCs w:val="18"/>
                                  </w:rPr>
                                  <w:t>iable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5DC534E9" id="Canvas 139" o:spid="_x0000_s1026" editas="canvas" style="position:absolute;left:0;text-align:left;margin-left:85.4pt;margin-top:17.55pt;width:304.4pt;height:200.15pt;z-index:251658240;mso-width-relative:margin;mso-height-relative:margin" coordsize="38658,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658;height:25419;visibility:visible;mso-wrap-style:square" stroked="t">
                  <v:fill o:detectmouseclick="t"/>
                  <v:path o:connecttype="none"/>
                </v:shape>
                <v:shapetype id="_x0000_t202" coordsize="21600,21600" o:spt="202" path="m,l,21600r21600,l21600,xe">
                  <v:stroke joinstyle="miter"/>
                  <v:path gradientshapeok="t" o:connecttype="rect"/>
                </v:shapetype>
                <v:shape id="Text Box 60" o:spid="_x0000_s1028" type="#_x0000_t202" style="position:absolute;left:25346;top:3897;width:11794;height:9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8CA10D3" w14:textId="5C86101C" w:rsidR="00480637" w:rsidRPr="00480637" w:rsidRDefault="00480637">
                        <w:pPr>
                          <w:rPr>
                            <w:sz w:val="18"/>
                            <w:szCs w:val="18"/>
                          </w:rPr>
                        </w:pPr>
                        <w:r w:rsidRPr="00480637">
                          <w:rPr>
                            <w:sz w:val="18"/>
                            <w:szCs w:val="18"/>
                          </w:rPr>
                          <w:t>IAB node1 should not attempt re-establishment via</w:t>
                        </w:r>
                        <w:r w:rsidR="00A44D13">
                          <w:rPr>
                            <w:sz w:val="18"/>
                            <w:szCs w:val="18"/>
                          </w:rPr>
                          <w:t xml:space="preserve"> descendant node (e.g. </w:t>
                        </w:r>
                        <w:r w:rsidRPr="00480637">
                          <w:rPr>
                            <w:sz w:val="18"/>
                            <w:szCs w:val="18"/>
                          </w:rPr>
                          <w:t>IAB node3</w:t>
                        </w:r>
                        <w:r w:rsidR="00A44D13">
                          <w:rPr>
                            <w:sz w:val="18"/>
                            <w:szCs w:val="18"/>
                          </w:rPr>
                          <w:t>) in tree topology</w:t>
                        </w:r>
                      </w:p>
                    </w:txbxContent>
                  </v:textbox>
                </v:shape>
                <v:group id="Group 93" o:spid="_x0000_s1029" style="position:absolute;left:1998;top:3530;width:28153;height:19727" coordorigin="1998,3530" coordsize="28153,19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59" o:spid="_x0000_s1030" style="position:absolute;left:6866;top:3530;width:23285;height:18714" coordorigin="6866,3530" coordsize="23285,18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49" o:spid="_x0000_s1031" style="position:absolute;left:6866;top:12820;width:4394;height:2401"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15" o:spid="_x0000_s1032"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" strokeweight="0"/>
                      <v:oval id="Oval 16" o:spid="_x0000_s1033"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" filled="f">
                        <v:stroke endcap="round"/>
                      </v:oval>
                      <v:rect id="Rectangle 26" o:spid="_x0000_s1034"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1A9584B6" w14:textId="0AEBB00B"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2</w:t>
                              </w:r>
                            </w:p>
                          </w:txbxContent>
                        </v:textbox>
                      </v:rect>
                    </v:group>
                    <v:line id="Line 36" o:spid="_x0000_s1035" style="position:absolute;flip:x;visibility:visible;mso-wrap-style:square" from="11049,6848" to="15272,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">
                      <v:stroke endcap="round"/>
                    </v:line>
                    <v:oval id="Oval 8" o:spid="_x0000_s1036" style="position:absolute;left:15062;top:5612;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" filled="f">
                      <v:stroke endcap="round"/>
                    </v:oval>
                    <v:rect id="Rectangle 37" o:spid="_x0000_s1037" style="position:absolute;left:16008;top:3530;width:174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49C3F390" w14:textId="77777777" w:rsidR="008B6344" w:rsidRDefault="008B6344" w:rsidP="008B6344">
                            <w:r>
                              <w:rPr>
                                <w:rFonts w:ascii="Calibri" w:hAnsi="Calibri" w:cs="Calibri"/>
                                <w:color w:val="000000"/>
                              </w:rPr>
                              <w:t>IAB</w:t>
                            </w:r>
                          </w:p>
                        </w:txbxContent>
                      </v:textbox>
                    </v:rect>
                    <v:rect id="Rectangle 38" o:spid="_x0000_s1038" style="position:absolute;left:17748;top:3530;width:3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6E6F6CB" w14:textId="77777777" w:rsidR="008B6344" w:rsidRDefault="008B6344" w:rsidP="008B6344">
                            <w:r>
                              <w:rPr>
                                <w:rFonts w:ascii="Calibri" w:hAnsi="Calibri" w:cs="Calibri"/>
                                <w:color w:val="000000"/>
                              </w:rPr>
                              <w:t>-</w:t>
                            </w:r>
                          </w:p>
                        </w:txbxContent>
                      </v:textbox>
                    </v:rect>
                    <v:rect id="Rectangle 39" o:spid="_x0000_s1039" style="position:absolute;left:18142;top:3530;width:311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102ACBC" w14:textId="77777777" w:rsidR="008B6344" w:rsidRDefault="008B6344" w:rsidP="008B6344">
                            <w:r>
                              <w:rPr>
                                <w:rFonts w:ascii="Calibri" w:hAnsi="Calibri" w:cs="Calibri"/>
                                <w:color w:val="000000"/>
                              </w:rPr>
                              <w:t>donor</w:t>
                            </w:r>
                          </w:p>
                        </w:txbxContent>
                      </v:textbox>
                    </v:rect>
                    <v:rect id="Rectangle 40" o:spid="_x0000_s1040" style="position:absolute;left:21253;top:3530;width:6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AB28AB3" w14:textId="78F9F1F5" w:rsidR="008B6344" w:rsidRDefault="008B6344" w:rsidP="008B6344"/>
                        </w:txbxContent>
                      </v:textbox>
                    </v:rect>
                    <v:line id="Line 17" o:spid="_x0000_s1041" style="position:absolute;visibility:visible;mso-wrap-style:square" from="16287,6848" to="21567,1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">
                      <v:stroke dashstyle="3 1" endcap="round"/>
                    </v:line>
                    <v:shape id="Multiplication Sign 140" o:spid="_x0000_s1042" style="position:absolute;left:17877;top:8832;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043" style="position:absolute;left:20442;top:9017;width:1632;height:2438;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" filled="f" stroked="f">
                      <v:textbox inset="0,0,0,0">
                        <w:txbxContent>
                          <w:p w14:paraId="26B0CB41" w14:textId="77777777" w:rsidR="008B6344" w:rsidRDefault="008B6344" w:rsidP="008B6344">
                            <w:pPr>
                              <w:rPr>
                                <w:sz w:val="24"/>
                                <w:szCs w:val="24"/>
                              </w:rPr>
                            </w:pPr>
                            <w:r>
                              <w:rPr>
                                <w:rFonts w:ascii="Calibri" w:hAnsi="Calibri" w:cs="Calibri"/>
                                <w:color w:val="000000"/>
                                <w:sz w:val="18"/>
                                <w:szCs w:val="18"/>
                              </w:rPr>
                              <w:t>RLF</w:t>
                            </w:r>
                          </w:p>
                        </w:txbxContent>
                      </v:textbox>
                    </v: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rrow: Curved Down 48" o:spid="_x0000_s1044" type="#_x0000_t105" style="position:absolute;left:23059;top:14483;width:8195;height:2743;rotation:379437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" adj="17985,20696,16200" fillcolor="red" strokecolor="#1f3763 [1604]" strokeweight="1pt"/>
                    <v:group id="Group 56" o:spid="_x0000_s1045" style="position:absolute;left:13618;top:12820;width:16533;height:9424" coordorigin="10148,12357" coordsize="16533,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oval id="Oval 11" o:spid="_x0000_s1046" style="position:absolute;left:17887;top:12357;width:1436;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" strokeweight="0"/>
                      <v:oval id="Oval 12" o:spid="_x0000_s1047" style="position:absolute;left:17887;top:12357;width:1436;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" filled="f">
                        <v:stroke endcap="round"/>
                      </v:oval>
                      <v:line id="Line 18" o:spid="_x0000_s1048" style="position:absolute;visibility:visible;mso-wrap-style:square" from="19112,13582" to="22473,19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">
                        <v:stroke endcap="round"/>
                      </v:line>
                      <v:rect id="Rectangle 24" o:spid="_x0000_s1049" style="position:absolute;left:14744;top:12414;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785BC126" w14:textId="69E49DA2"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1</w:t>
                              </w:r>
                            </w:p>
                          </w:txbxContent>
                        </v:textbox>
                      </v:rect>
                      <v:rect id="Rectangle 27" o:spid="_x0000_s1050" style="position:absolute;left:24269;top:19621;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25B9CEEB" w14:textId="75F2BF53"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3</w:t>
                              </w:r>
                            </w:p>
                          </w:txbxContent>
                        </v:textbox>
                      </v:rect>
                      <v:oval id="Oval 52" o:spid="_x0000_s1051" style="position:absolute;left:22263;top:19208;width:143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" strokeweight="0"/>
                      <v:oval id="Oval 53" o:spid="_x0000_s1052" style="position:absolute;left:22263;top:19208;width:143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" filled="f">
                        <v:stroke endcap="round"/>
                      </v:oval>
                      <v:group id="Group 51" o:spid="_x0000_s1053" style="position:absolute;left:10148;top:19380;width:4395;height:2400" coordorigin=",168275" coordsize="439420,24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3" o:spid="_x0000_s1054"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" strokeweight="0"/>
                        <v:oval id="Oval 54" o:spid="_x0000_s1055"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XFiwwAAANsAAAAPAAAAZHJzL2Rvd25yZXYueG1sRI9BawIx&#10;FITvhf6H8Arealap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gVFxYsMAAADbAAAADwAA&#10;AAAAAAAAAAAAAAAHAgAAZHJzL2Rvd25yZXYueG1sUEsFBgAAAAADAAMAtwAAAPcCAAAAAA==&#10;" filled="f">
                          <v:stroke endcap="round"/>
                        </v:oval>
                        <v:rect id="Rectangle 55" o:spid="_x0000_s1056" style="position:absolute;top:192405;width:241300;height:2159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EDB1A3B" w14:textId="0777F415" w:rsidR="000C3C13" w:rsidRDefault="000C3C13" w:rsidP="000C3C13">
                                <w:pPr>
                                  <w:rPr>
                                    <w:sz w:val="24"/>
                                    <w:szCs w:val="24"/>
                                  </w:rPr>
                                </w:pPr>
                                <w:r>
                                  <w:rPr>
                                    <w:rFonts w:ascii="Calibri" w:hAnsi="Calibri"/>
                                    <w:color w:val="000000"/>
                                    <w:sz w:val="18"/>
                                    <w:szCs w:val="18"/>
                                  </w:rPr>
                                  <w:t>IAB 4</w:t>
                                </w:r>
                              </w:p>
                            </w:txbxContent>
                          </v:textbox>
                        </v:rect>
                      </v:group>
                      <v:line id="Line 36" o:spid="_x0000_s1057" style="position:absolute;flip:x;visibility:visible;mso-wrap-style:square" from="14331,13582" to="18098,1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">
                        <v:stroke endcap="round"/>
                      </v:line>
                    </v:group>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58" o:spid="_x0000_s1058" type="#_x0000_t66" style="position:absolute;left:12187;top:12984;width:5384;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" adj="2260" fillcolor="#00b050" strokecolor="#1f3763 [1604]" strokeweight="1pt"/>
                  </v:group>
                  <v:shape id="Text Box 60" o:spid="_x0000_s1059" type="#_x0000_t202" style="position:absolute;left:1998;top:15037;width:11792;height:8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0157740B" w14:textId="0992511D" w:rsidR="00480637" w:rsidRDefault="00480637" w:rsidP="00480637">
                          <w:pPr>
                            <w:rPr>
                              <w:sz w:val="24"/>
                              <w:szCs w:val="24"/>
                            </w:rPr>
                          </w:pPr>
                          <w:r>
                            <w:rPr>
                              <w:sz w:val="18"/>
                              <w:szCs w:val="18"/>
                            </w:rPr>
                            <w:t xml:space="preserve">re-establishment of IAB node1 via </w:t>
                          </w:r>
                          <w:r w:rsidR="00A44D13">
                            <w:rPr>
                              <w:sz w:val="18"/>
                              <w:szCs w:val="18"/>
                            </w:rPr>
                            <w:t>non-descendent node (</w:t>
                          </w:r>
                          <w:r>
                            <w:rPr>
                              <w:sz w:val="18"/>
                              <w:szCs w:val="18"/>
                            </w:rPr>
                            <w:t>IAB node2</w:t>
                          </w:r>
                          <w:r w:rsidR="00A44D13">
                            <w:rPr>
                              <w:sz w:val="18"/>
                              <w:szCs w:val="18"/>
                            </w:rPr>
                            <w:t>)</w:t>
                          </w:r>
                          <w:r>
                            <w:rPr>
                              <w:sz w:val="18"/>
                              <w:szCs w:val="18"/>
                            </w:rPr>
                            <w:t xml:space="preserve"> is v</w:t>
                          </w:r>
                          <w:r w:rsidR="00A44D13">
                            <w:rPr>
                              <w:sz w:val="18"/>
                              <w:szCs w:val="18"/>
                            </w:rPr>
                            <w:t>iable</w:t>
                          </w:r>
                        </w:p>
                      </w:txbxContent>
                    </v:textbox>
                  </v:shape>
                </v:group>
                <w10:wrap type="topAndBottom"/>
              </v:group>
            </w:pict>
          </mc:Fallback>
        </mc:AlternateContent>
      </w:r>
    </w:p>
    <w:p w14:paraId="326BC49A" w14:textId="5755AFE4" w:rsidR="008B6344" w:rsidRPr="008B6344" w:rsidRDefault="008B6344" w:rsidP="008B6344">
      <w:pPr>
        <w:jc w:val="center"/>
        <w:rPr>
          <w:rFonts w:eastAsia="Times New Roman"/>
        </w:rPr>
      </w:pPr>
      <w:r w:rsidRPr="008B6344">
        <w:rPr>
          <w:rFonts w:eastAsia="Times New Roman"/>
        </w:rPr>
        <w:t xml:space="preserve">Figure </w:t>
      </w:r>
      <w:r>
        <w:rPr>
          <w:rFonts w:eastAsia="Times New Roman"/>
        </w:rPr>
        <w:t>1</w:t>
      </w:r>
      <w:r w:rsidRPr="008B6344">
        <w:rPr>
          <w:rFonts w:eastAsia="Times New Roman"/>
        </w:rPr>
        <w:t>. RLF</w:t>
      </w:r>
      <w:r>
        <w:rPr>
          <w:rFonts w:eastAsia="Times New Roman"/>
        </w:rPr>
        <w:t xml:space="preserve"> recovery in tree topology</w:t>
      </w:r>
    </w:p>
    <w:p w14:paraId="6B620888" w14:textId="77777777" w:rsidR="008B6344" w:rsidRDefault="008B6344" w:rsidP="000D4D53"/>
    <w:p w14:paraId="0AC823B8" w14:textId="6B02083F" w:rsidR="00480637" w:rsidRDefault="00D7360A" w:rsidP="000D4D53">
      <w:r>
        <w:t>However, if the child node (or a descendent node) ha</w:t>
      </w:r>
      <w:r w:rsidR="0061286D">
        <w:t>s</w:t>
      </w:r>
      <w:r>
        <w:t xml:space="preserve"> </w:t>
      </w:r>
      <w:proofErr w:type="gramStart"/>
      <w:r>
        <w:t>dual-connectivity</w:t>
      </w:r>
      <w:proofErr w:type="gramEnd"/>
      <w:r>
        <w:t>, then it may be perfectly acceptable to select and attempt RRC re-establishment via a cell of this node</w:t>
      </w:r>
      <w:r w:rsidR="0061286D">
        <w:t xml:space="preserve"> (as illustrated in Figure 2)</w:t>
      </w:r>
      <w:r>
        <w:t xml:space="preserve">. </w:t>
      </w:r>
      <w:r w:rsidR="00D67826">
        <w:t>In Figure 2, IAB nodes 3 &amp; 4 are descendants of IAB node 1 in the current topology (before the RLF). However, as IAB node 4 is dual connected via IAB node 2 as well as IAB node 3, IAB node 4 could provide a valid routing path from IAB node 1 back to the IAB donor (via IAB node 2). Hence, IAB node 1 may attempt RLF recovery via either IAB node 2 or IAB node 4.</w:t>
      </w:r>
    </w:p>
    <w:p w14:paraId="13F14ACD" w14:textId="77777777" w:rsidR="00480637" w:rsidRPr="008B6344" w:rsidRDefault="00480637" w:rsidP="00480637">
      <w:pPr>
        <w:rPr>
          <w:rFonts w:eastAsia="Times New Roman"/>
        </w:rPr>
      </w:pPr>
      <w:r>
        <w:rPr>
          <w:noProof/>
        </w:rPr>
        <mc:AlternateContent>
          <mc:Choice Requires="wpc">
            <w:drawing>
              <wp:anchor distT="0" distB="0" distL="114300" distR="114300" simplePos="0" relativeHeight="251660288" behindDoc="0" locked="0" layoutInCell="1" allowOverlap="1" wp14:anchorId="706F381B" wp14:editId="35B84B05">
                <wp:simplePos x="0" y="0"/>
                <wp:positionH relativeFrom="column">
                  <wp:posOffset>1084580</wp:posOffset>
                </wp:positionH>
                <wp:positionV relativeFrom="paragraph">
                  <wp:posOffset>222885</wp:posOffset>
                </wp:positionV>
                <wp:extent cx="3865880" cy="2541905"/>
                <wp:effectExtent l="0" t="0" r="20320" b="10795"/>
                <wp:wrapTopAndBottom/>
                <wp:docPr id="126"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25" name="Text Box 60"/>
                        <wps:cNvSpPr txBox="1"/>
                        <wps:spPr>
                          <a:xfrm>
                            <a:off x="436272" y="348020"/>
                            <a:ext cx="1247803" cy="637711"/>
                          </a:xfrm>
                          <a:prstGeom prst="rect">
                            <a:avLst/>
                          </a:prstGeom>
                          <a:noFill/>
                          <a:ln w="6350">
                            <a:noFill/>
                          </a:ln>
                        </wps:spPr>
                        <wps:txbx>
                          <w:txbxContent>
                            <w:p w14:paraId="3D9ACF83" w14:textId="77777777" w:rsidR="00A44D13" w:rsidRDefault="00A44D13" w:rsidP="00A44D13">
                              <w:pPr>
                                <w:rPr>
                                  <w:sz w:val="24"/>
                                  <w:szCs w:val="24"/>
                                </w:rPr>
                              </w:pPr>
                              <w:r>
                                <w:rPr>
                                  <w:sz w:val="18"/>
                                  <w:szCs w:val="18"/>
                                </w:rPr>
                                <w:t>re-establishment of IAB node1 via non-descendent node (IAB node2) is viable</w:t>
                              </w:r>
                            </w:p>
                            <w:p w14:paraId="38DD1166" w14:textId="155A206E" w:rsidR="00480637" w:rsidRDefault="00480637" w:rsidP="00480637">
                              <w:pPr>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2" name="Group 132"/>
                        <wpg:cNvGrpSpPr/>
                        <wpg:grpSpPr>
                          <a:xfrm>
                            <a:off x="1365222" y="193223"/>
                            <a:ext cx="2262338" cy="2110726"/>
                            <a:chOff x="927900" y="133588"/>
                            <a:chExt cx="2262338" cy="2110726"/>
                          </a:xfrm>
                        </wpg:grpSpPr>
                        <wpg:grpSp>
                          <wpg:cNvPr id="119" name="Group 119"/>
                          <wpg:cNvGrpSpPr/>
                          <wpg:grpSpPr>
                            <a:xfrm>
                              <a:off x="1451637" y="2004284"/>
                              <a:ext cx="439420" cy="240030"/>
                              <a:chOff x="0" y="168275"/>
                              <a:chExt cx="439420" cy="240030"/>
                            </a:xfrm>
                          </wpg:grpSpPr>
                          <wps:wsp>
                            <wps:cNvPr id="120" name="Oval 120"/>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1" name="Oval 121"/>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22"/>
                            <wps:cNvSpPr>
                              <a:spLocks noChangeArrowheads="1"/>
                            </wps:cNvSpPr>
                            <wps:spPr bwMode="auto">
                              <a:xfrm>
                                <a:off x="0" y="19240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84431" w14:textId="77777777" w:rsidR="00480637" w:rsidRDefault="00480637" w:rsidP="00480637">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grpSp>
                        <wpg:grpSp>
                          <wpg:cNvPr id="97" name="Group 97"/>
                          <wpg:cNvGrpSpPr/>
                          <wpg:grpSpPr>
                            <a:xfrm>
                              <a:off x="927900" y="1062620"/>
                              <a:ext cx="439420" cy="240030"/>
                              <a:chOff x="1042035" y="1935480"/>
                              <a:chExt cx="439420" cy="240030"/>
                            </a:xfrm>
                          </wpg:grpSpPr>
                          <wps:wsp>
                            <wps:cNvPr id="98"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9"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69F61" w14:textId="77777777" w:rsidR="00480637" w:rsidRDefault="00480637" w:rsidP="00480637">
                                  <w:r>
                                    <w:rPr>
                                      <w:rFonts w:ascii="Calibri" w:hAnsi="Calibri" w:cs="Calibri"/>
                                      <w:color w:val="000000"/>
                                      <w:sz w:val="18"/>
                                      <w:szCs w:val="18"/>
                                    </w:rPr>
                                    <w:t>IAB 2</w:t>
                                  </w:r>
                                </w:p>
                              </w:txbxContent>
                            </wps:txbx>
                            <wps:bodyPr rot="0" vert="horz" wrap="square" lIns="0" tIns="0" rIns="0" bIns="0" anchor="t" anchorCtr="0" upright="1">
                              <a:noAutofit/>
                            </wps:bodyPr>
                          </wps:wsp>
                        </wpg:grpSp>
                        <wps:wsp>
                          <wps:cNvPr id="101" name="Line 36"/>
                          <wps:cNvCnPr>
                            <a:cxnSpLocks noChangeShapeType="1"/>
                          </wps:cNvCnPr>
                          <wps:spPr bwMode="auto">
                            <a:xfrm flipH="1">
                              <a:off x="1346210" y="465363"/>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2" name="Oval 8"/>
                          <wps:cNvSpPr>
                            <a:spLocks noChangeArrowheads="1"/>
                          </wps:cNvSpPr>
                          <wps:spPr bwMode="auto">
                            <a:xfrm>
                              <a:off x="1747547" y="341786"/>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37"/>
                          <wps:cNvSpPr>
                            <a:spLocks noChangeArrowheads="1"/>
                          </wps:cNvSpPr>
                          <wps:spPr bwMode="auto">
                            <a:xfrm>
                              <a:off x="1842189" y="133588"/>
                              <a:ext cx="174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D3C8E" w14:textId="77777777" w:rsidR="00480637" w:rsidRDefault="00480637" w:rsidP="00480637">
                                <w:r>
                                  <w:rPr>
                                    <w:rFonts w:ascii="Calibri" w:hAnsi="Calibri" w:cs="Calibri"/>
                                    <w:color w:val="000000"/>
                                  </w:rPr>
                                  <w:t>IAB</w:t>
                                </w:r>
                              </w:p>
                            </w:txbxContent>
                          </wps:txbx>
                          <wps:bodyPr rot="0" vert="horz" wrap="none" lIns="0" tIns="0" rIns="0" bIns="0" anchor="t" anchorCtr="0" upright="1">
                            <a:spAutoFit/>
                          </wps:bodyPr>
                        </wps:wsp>
                        <wps:wsp>
                          <wps:cNvPr id="104" name="Rectangle 38"/>
                          <wps:cNvSpPr>
                            <a:spLocks noChangeArrowheads="1"/>
                          </wps:cNvSpPr>
                          <wps:spPr bwMode="auto">
                            <a:xfrm>
                              <a:off x="2016179" y="133588"/>
                              <a:ext cx="39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8F825" w14:textId="77777777" w:rsidR="00480637" w:rsidRDefault="00480637" w:rsidP="00480637">
                                <w:r>
                                  <w:rPr>
                                    <w:rFonts w:ascii="Calibri" w:hAnsi="Calibri" w:cs="Calibri"/>
                                    <w:color w:val="000000"/>
                                  </w:rPr>
                                  <w:t>-</w:t>
                                </w:r>
                              </w:p>
                            </w:txbxContent>
                          </wps:txbx>
                          <wps:bodyPr rot="0" vert="horz" wrap="none" lIns="0" tIns="0" rIns="0" bIns="0" anchor="t" anchorCtr="0" upright="1">
                            <a:spAutoFit/>
                          </wps:bodyPr>
                        </wps:wsp>
                        <wps:wsp>
                          <wps:cNvPr id="105" name="Rectangle 39"/>
                          <wps:cNvSpPr>
                            <a:spLocks noChangeArrowheads="1"/>
                          </wps:cNvSpPr>
                          <wps:spPr bwMode="auto">
                            <a:xfrm>
                              <a:off x="2055549" y="133588"/>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44DEC" w14:textId="77777777" w:rsidR="00480637" w:rsidRDefault="00480637" w:rsidP="00480637">
                                <w:r>
                                  <w:rPr>
                                    <w:rFonts w:ascii="Calibri" w:hAnsi="Calibri" w:cs="Calibri"/>
                                    <w:color w:val="000000"/>
                                  </w:rPr>
                                  <w:t>donor</w:t>
                                </w:r>
                              </w:p>
                            </w:txbxContent>
                          </wps:txbx>
                          <wps:bodyPr rot="0" vert="horz" wrap="none" lIns="0" tIns="0" rIns="0" bIns="0" anchor="t" anchorCtr="0" upright="1">
                            <a:spAutoFit/>
                          </wps:bodyPr>
                        </wps:wsp>
                        <wps:wsp>
                          <wps:cNvPr id="106" name="Rectangle 40"/>
                          <wps:cNvSpPr>
                            <a:spLocks noChangeArrowheads="1"/>
                          </wps:cNvSpPr>
                          <wps:spPr bwMode="auto">
                            <a:xfrm>
                              <a:off x="2366699" y="133588"/>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E5691" w14:textId="77777777" w:rsidR="00480637" w:rsidRDefault="00480637" w:rsidP="00480637"/>
                            </w:txbxContent>
                          </wps:txbx>
                          <wps:bodyPr rot="0" vert="horz" wrap="none" lIns="0" tIns="0" rIns="0" bIns="0" anchor="t" anchorCtr="0" upright="1">
                            <a:spAutoFit/>
                          </wps:bodyPr>
                        </wps:wsp>
                        <wps:wsp>
                          <wps:cNvPr id="107" name="Line 17"/>
                          <wps:cNvCnPr>
                            <a:cxnSpLocks noChangeShapeType="1"/>
                          </wps:cNvCnPr>
                          <wps:spPr bwMode="auto">
                            <a:xfrm>
                              <a:off x="1870040" y="465363"/>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08" name="Multiplication Sign 140"/>
                          <wps:cNvSpPr>
                            <a:spLocks/>
                          </wps:cNvSpPr>
                          <wps:spPr bwMode="auto">
                            <a:xfrm>
                              <a:off x="2029045" y="663730"/>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109" name="Rectangle 141"/>
                          <wps:cNvSpPr>
                            <a:spLocks noChangeArrowheads="1"/>
                          </wps:cNvSpPr>
                          <wps:spPr bwMode="auto">
                            <a:xfrm flipV="1">
                              <a:off x="2285584" y="682255"/>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BA7A9" w14:textId="77777777" w:rsidR="00480637" w:rsidRDefault="00480637" w:rsidP="00480637">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112" name="Oval 11"/>
                          <wps:cNvSpPr>
                            <a:spLocks noChangeArrowheads="1"/>
                          </wps:cNvSpPr>
                          <wps:spPr bwMode="auto">
                            <a:xfrm>
                              <a:off x="2377024" y="1062620"/>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3" name="Oval 12"/>
                          <wps:cNvSpPr>
                            <a:spLocks noChangeArrowheads="1"/>
                          </wps:cNvSpPr>
                          <wps:spPr bwMode="auto">
                            <a:xfrm>
                              <a:off x="2377024" y="1062620"/>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18"/>
                          <wps:cNvCnPr>
                            <a:cxnSpLocks noChangeShapeType="1"/>
                            <a:stCxn id="112" idx="5"/>
                            <a:endCxn id="118" idx="1"/>
                          </wps:cNvCnPr>
                          <wps:spPr bwMode="auto">
                            <a:xfrm>
                              <a:off x="2499517" y="1185113"/>
                              <a:ext cx="269778" cy="33861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Rectangle 24"/>
                          <wps:cNvSpPr>
                            <a:spLocks noChangeArrowheads="1"/>
                          </wps:cNvSpPr>
                          <wps:spPr bwMode="auto">
                            <a:xfrm>
                              <a:off x="2062699" y="106833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BAD99" w14:textId="77777777" w:rsidR="00480637" w:rsidRDefault="00480637" w:rsidP="00480637">
                                <w:r>
                                  <w:rPr>
                                    <w:rFonts w:ascii="Calibri" w:hAnsi="Calibri" w:cs="Calibri"/>
                                    <w:color w:val="000000"/>
                                    <w:sz w:val="18"/>
                                    <w:szCs w:val="18"/>
                                  </w:rPr>
                                  <w:t>IAB 1</w:t>
                                </w:r>
                              </w:p>
                            </w:txbxContent>
                          </wps:txbx>
                          <wps:bodyPr rot="0" vert="horz" wrap="none" lIns="0" tIns="0" rIns="0" bIns="0" anchor="t" anchorCtr="0" upright="1">
                            <a:spAutoFit/>
                          </wps:bodyPr>
                        </wps:wsp>
                        <wpg:grpSp>
                          <wpg:cNvPr id="127" name="Group 127"/>
                          <wpg:cNvGrpSpPr/>
                          <wpg:grpSpPr>
                            <a:xfrm>
                              <a:off x="2748278" y="1502620"/>
                              <a:ext cx="441960" cy="257175"/>
                              <a:chOff x="2573239" y="1675713"/>
                              <a:chExt cx="441960" cy="257175"/>
                            </a:xfrm>
                          </wpg:grpSpPr>
                          <wps:wsp>
                            <wps:cNvPr id="116" name="Rectangle 27"/>
                            <wps:cNvSpPr>
                              <a:spLocks noChangeArrowheads="1"/>
                            </wps:cNvSpPr>
                            <wps:spPr bwMode="auto">
                              <a:xfrm>
                                <a:off x="2773899" y="1716988"/>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B10D" w14:textId="77777777" w:rsidR="00480637" w:rsidRDefault="00480637" w:rsidP="00480637">
                                  <w:r>
                                    <w:rPr>
                                      <w:rFonts w:ascii="Calibri" w:hAnsi="Calibri" w:cs="Calibri"/>
                                      <w:color w:val="000000"/>
                                      <w:sz w:val="18"/>
                                      <w:szCs w:val="18"/>
                                    </w:rPr>
                                    <w:t>IAB 3</w:t>
                                  </w:r>
                                </w:p>
                              </w:txbxContent>
                            </wps:txbx>
                            <wps:bodyPr rot="0" vert="horz" wrap="none" lIns="0" tIns="0" rIns="0" bIns="0" anchor="t" anchorCtr="0" upright="1">
                              <a:spAutoFit/>
                            </wps:bodyPr>
                          </wps:wsp>
                          <wps:wsp>
                            <wps:cNvPr id="117" name="Oval 52"/>
                            <wps:cNvSpPr>
                              <a:spLocks noChangeArrowheads="1"/>
                            </wps:cNvSpPr>
                            <wps:spPr bwMode="auto">
                              <a:xfrm>
                                <a:off x="2573239" y="1675713"/>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573239" y="1675713"/>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Line 36"/>
                          <wps:cNvCnPr>
                            <a:cxnSpLocks noChangeShapeType="1"/>
                            <a:stCxn id="99" idx="5"/>
                            <a:endCxn id="121" idx="1"/>
                          </wps:cNvCnPr>
                          <wps:spPr bwMode="auto">
                            <a:xfrm>
                              <a:off x="1346210" y="1185655"/>
                              <a:ext cx="421812" cy="83973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4" name="Arrow: Left 124"/>
                          <wps:cNvSpPr/>
                          <wps:spPr>
                            <a:xfrm>
                              <a:off x="1460085" y="1078950"/>
                              <a:ext cx="538362" cy="112643"/>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Line 36"/>
                          <wps:cNvCnPr>
                            <a:cxnSpLocks noChangeShapeType="1"/>
                            <a:stCxn id="118" idx="3"/>
                          </wps:cNvCnPr>
                          <wps:spPr bwMode="auto">
                            <a:xfrm flipH="1">
                              <a:off x="1891057" y="1625655"/>
                              <a:ext cx="878238" cy="46156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 name="Arrow: Left 129"/>
                          <wps:cNvSpPr/>
                          <wps:spPr>
                            <a:xfrm rot="17953978">
                              <a:off x="1706609" y="1546398"/>
                              <a:ext cx="845162" cy="109761"/>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30" name="Text Box 60"/>
                        <wps:cNvSpPr txBox="1"/>
                        <wps:spPr>
                          <a:xfrm>
                            <a:off x="140243" y="1490869"/>
                            <a:ext cx="1569287" cy="923410"/>
                          </a:xfrm>
                          <a:prstGeom prst="rect">
                            <a:avLst/>
                          </a:prstGeom>
                          <a:noFill/>
                          <a:ln w="6350">
                            <a:noFill/>
                          </a:ln>
                        </wps:spPr>
                        <wps:txbx>
                          <w:txbxContent>
                            <w:p w14:paraId="137EB4CB" w14:textId="3C582D96" w:rsidR="0036563D" w:rsidRDefault="0036563D" w:rsidP="0036563D">
                              <w:pPr>
                                <w:rPr>
                                  <w:sz w:val="24"/>
                                  <w:szCs w:val="24"/>
                                </w:rPr>
                              </w:pPr>
                              <w:r>
                                <w:rPr>
                                  <w:sz w:val="18"/>
                                  <w:szCs w:val="18"/>
                                </w:rPr>
                                <w:t xml:space="preserve">re-establishment of IAB node1 via IAB node4 is </w:t>
                              </w:r>
                              <w:r w:rsidR="00A44D13">
                                <w:rPr>
                                  <w:sz w:val="18"/>
                                  <w:szCs w:val="18"/>
                                </w:rPr>
                                <w:t>also viable</w:t>
                              </w:r>
                              <w:r>
                                <w:rPr>
                                  <w:sz w:val="18"/>
                                  <w:szCs w:val="18"/>
                                </w:rPr>
                                <w:t>, even though IAB4 is a descendant of IAB</w:t>
                              </w:r>
                              <w:r w:rsidR="00A44D13">
                                <w:rPr>
                                  <w:sz w:val="18"/>
                                  <w:szCs w:val="18"/>
                                </w:rPr>
                                <w:t>1</w:t>
                              </w:r>
                              <w:r>
                                <w:rPr>
                                  <w:sz w:val="18"/>
                                  <w:szCs w:val="18"/>
                                </w:rPr>
                                <w:t xml:space="preserve"> in current topology</w:t>
                              </w:r>
                              <w:r w:rsidR="00A44D13">
                                <w:rPr>
                                  <w:sz w:val="18"/>
                                  <w:szCs w:val="18"/>
                                </w:rPr>
                                <w:t xml:space="preserve">, because IAB4 is </w:t>
                              </w:r>
                              <w:proofErr w:type="gramStart"/>
                              <w:r w:rsidR="00A44D13">
                                <w:rPr>
                                  <w:sz w:val="18"/>
                                  <w:szCs w:val="18"/>
                                </w:rPr>
                                <w:t>dual-connected</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06F381B" id="_x0000_s1060" editas="canvas" style="position:absolute;left:0;text-align:left;margin-left:85.4pt;margin-top:17.55pt;width:304.4pt;height:200.15pt;z-index:251660288;mso-width-relative:margin;mso-height-relative:margin" coordsize="38658,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">
                <v:shape id="_x0000_s1061" type="#_x0000_t75" style="position:absolute;width:38658;height:25419;visibility:visible;mso-wrap-style:square" stroked="t">
                  <v:fill o:detectmouseclick="t"/>
                  <v:path o:connecttype="none"/>
                </v:shape>
                <v:shape id="Text Box 60" o:spid="_x0000_s1062" type="#_x0000_t202" style="position:absolute;left:4362;top:3480;width:12478;height:6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D9ACF83" w14:textId="77777777" w:rsidR="00A44D13" w:rsidRDefault="00A44D13" w:rsidP="00A44D13">
                        <w:pPr>
                          <w:rPr>
                            <w:sz w:val="24"/>
                            <w:szCs w:val="24"/>
                          </w:rPr>
                        </w:pPr>
                        <w:r>
                          <w:rPr>
                            <w:sz w:val="18"/>
                            <w:szCs w:val="18"/>
                          </w:rPr>
                          <w:t>re-establishment of IAB node1 via non-descendent node (IAB node2) is viable</w:t>
                        </w:r>
                      </w:p>
                      <w:p w14:paraId="38DD1166" w14:textId="155A206E" w:rsidR="00480637" w:rsidRDefault="00480637" w:rsidP="00480637">
                        <w:pPr>
                          <w:rPr>
                            <w:sz w:val="24"/>
                            <w:szCs w:val="24"/>
                          </w:rPr>
                        </w:pPr>
                      </w:p>
                    </w:txbxContent>
                  </v:textbox>
                </v:shape>
                <v:group id="Group 132" o:spid="_x0000_s1063" style="position:absolute;left:13652;top:1932;width:22623;height:21107" coordorigin="9279,1335" coordsize="22623,2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group id="Group 119" o:spid="_x0000_s1064" style="position:absolute;left:14516;top:20042;width:4394;height:2401" coordorigin=",168275" coordsize="439420,24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oval id="Oval 120" o:spid="_x0000_s1065"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" strokeweight="0"/>
                    <v:oval id="Oval 121" o:spid="_x0000_s1066"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" filled="f">
                      <v:stroke endcap="round"/>
                    </v:oval>
                    <v:rect id="Rectangle 122" o:spid="_x0000_s1067" style="position:absolute;top:192405;width:241300;height:2159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78784431" w14:textId="77777777" w:rsidR="00480637" w:rsidRDefault="00480637" w:rsidP="00480637">
                            <w:pPr>
                              <w:rPr>
                                <w:sz w:val="24"/>
                                <w:szCs w:val="24"/>
                              </w:rPr>
                            </w:pPr>
                            <w:r>
                              <w:rPr>
                                <w:rFonts w:ascii="Calibri" w:hAnsi="Calibri"/>
                                <w:color w:val="000000"/>
                                <w:sz w:val="18"/>
                                <w:szCs w:val="18"/>
                              </w:rPr>
                              <w:t>IAB 4</w:t>
                            </w:r>
                          </w:p>
                        </w:txbxContent>
                      </v:textbox>
                    </v:rect>
                  </v:group>
                  <v:group id="Group 97" o:spid="_x0000_s1068" style="position:absolute;left:9279;top:10626;width:4394;height:2400"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oval id="Oval 15" o:spid="_x0000_s1069"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" strokeweight="0"/>
                    <v:oval id="Oval 16" o:spid="_x0000_s1070"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" filled="f">
                      <v:stroke endcap="round"/>
                    </v:oval>
                    <v:rect id="Rectangle 26" o:spid="_x0000_s1071"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K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" filled="f" stroked="f">
                      <v:textbox inset="0,0,0,0">
                        <w:txbxContent>
                          <w:p w14:paraId="60A69F61" w14:textId="77777777" w:rsidR="00480637" w:rsidRDefault="00480637" w:rsidP="00480637">
                            <w:r>
                              <w:rPr>
                                <w:rFonts w:ascii="Calibri" w:hAnsi="Calibri" w:cs="Calibri"/>
                                <w:color w:val="000000"/>
                                <w:sz w:val="18"/>
                                <w:szCs w:val="18"/>
                              </w:rPr>
                              <w:t>IAB 2</w:t>
                            </w:r>
                          </w:p>
                        </w:txbxContent>
                      </v:textbox>
                    </v:rect>
                  </v:group>
                  <v:line id="Line 36" o:spid="_x0000_s1072" style="position:absolute;flip:x;visibility:visible;mso-wrap-style:square" from="13462,4653" to="17685,10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">
                    <v:stroke endcap="round"/>
                  </v:line>
                  <v:oval id="Oval 8" o:spid="_x0000_s1073" style="position:absolute;left:17475;top:3417;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" filled="f">
                    <v:stroke endcap="round"/>
                  </v:oval>
                  <v:rect id="Rectangle 37" o:spid="_x0000_s1074" style="position:absolute;left:18421;top:1335;width:174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733D3C8E" w14:textId="77777777" w:rsidR="00480637" w:rsidRDefault="00480637" w:rsidP="00480637">
                          <w:r>
                            <w:rPr>
                              <w:rFonts w:ascii="Calibri" w:hAnsi="Calibri" w:cs="Calibri"/>
                              <w:color w:val="000000"/>
                            </w:rPr>
                            <w:t>IAB</w:t>
                          </w:r>
                        </w:p>
                      </w:txbxContent>
                    </v:textbox>
                  </v:rect>
                  <v:rect id="Rectangle 38" o:spid="_x0000_s1075" style="position:absolute;left:20161;top:1335;width:3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0F48F825" w14:textId="77777777" w:rsidR="00480637" w:rsidRDefault="00480637" w:rsidP="00480637">
                          <w:r>
                            <w:rPr>
                              <w:rFonts w:ascii="Calibri" w:hAnsi="Calibri" w:cs="Calibri"/>
                              <w:color w:val="000000"/>
                            </w:rPr>
                            <w:t>-</w:t>
                          </w:r>
                        </w:p>
                      </w:txbxContent>
                    </v:textbox>
                  </v:rect>
                  <v:rect id="Rectangle 39" o:spid="_x0000_s1076" style="position:absolute;left:20555;top:1335;width:311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7D644DEC" w14:textId="77777777" w:rsidR="00480637" w:rsidRDefault="00480637" w:rsidP="00480637">
                          <w:r>
                            <w:rPr>
                              <w:rFonts w:ascii="Calibri" w:hAnsi="Calibri" w:cs="Calibri"/>
                              <w:color w:val="000000"/>
                            </w:rPr>
                            <w:t>donor</w:t>
                          </w:r>
                        </w:p>
                      </w:txbxContent>
                    </v:textbox>
                  </v:rect>
                  <v:rect id="Rectangle 40" o:spid="_x0000_s1077" style="position:absolute;left:23666;top:1335;width:6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0C0E5691" w14:textId="77777777" w:rsidR="00480637" w:rsidRDefault="00480637" w:rsidP="00480637"/>
                      </w:txbxContent>
                    </v:textbox>
                  </v:rect>
                  <v:line id="Line 17" o:spid="_x0000_s1078" style="position:absolute;visibility:visible;mso-wrap-style:square" from="18700,4653" to="23980,1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">
                    <v:stroke dashstyle="3 1" endcap="round"/>
                  </v:line>
                  <v:shape id="Multiplication Sign 140" o:spid="_x0000_s1079" style="position:absolute;left:20290;top:6637;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080" style="position:absolute;left:22855;top:6822;width:1632;height:2438;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" filled="f" stroked="f">
                    <v:textbox inset="0,0,0,0">
                      <w:txbxContent>
                        <w:p w14:paraId="1D1BA7A9" w14:textId="77777777" w:rsidR="00480637" w:rsidRDefault="00480637" w:rsidP="00480637">
                          <w:pPr>
                            <w:rPr>
                              <w:sz w:val="24"/>
                              <w:szCs w:val="24"/>
                            </w:rPr>
                          </w:pPr>
                          <w:r>
                            <w:rPr>
                              <w:rFonts w:ascii="Calibri" w:hAnsi="Calibri" w:cs="Calibri"/>
                              <w:color w:val="000000"/>
                              <w:sz w:val="18"/>
                              <w:szCs w:val="18"/>
                            </w:rPr>
                            <w:t>RLF</w:t>
                          </w:r>
                        </w:p>
                      </w:txbxContent>
                    </v:textbox>
                  </v:rect>
                  <v:oval id="Oval 11" o:spid="_x0000_s1081" style="position:absolute;left:23770;top:10626;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" strokeweight="0"/>
                  <v:oval id="Oval 12" o:spid="_x0000_s1082" style="position:absolute;left:23770;top:10626;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" filled="f">
                    <v:stroke endcap="round"/>
                  </v:oval>
                  <v:line id="Line 18" o:spid="_x0000_s1083" style="position:absolute;visibility:visible;mso-wrap-style:square" from="24995,11851" to="27692,15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rect id="Rectangle 24" o:spid="_x0000_s1084" style="position:absolute;left:20626;top:10683;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48FBAD99" w14:textId="77777777" w:rsidR="00480637" w:rsidRDefault="00480637" w:rsidP="00480637">
                          <w:r>
                            <w:rPr>
                              <w:rFonts w:ascii="Calibri" w:hAnsi="Calibri" w:cs="Calibri"/>
                              <w:color w:val="000000"/>
                              <w:sz w:val="18"/>
                              <w:szCs w:val="18"/>
                            </w:rPr>
                            <w:t>IAB 1</w:t>
                          </w:r>
                        </w:p>
                      </w:txbxContent>
                    </v:textbox>
                  </v:rect>
                  <v:group id="Group 127" o:spid="_x0000_s1085" style="position:absolute;left:27482;top:15026;width:4420;height:2571" coordorigin="25732,16757" coordsize="4419,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27" o:spid="_x0000_s1086" style="position:absolute;left:27738;top:17169;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A3FB10D" w14:textId="77777777" w:rsidR="00480637" w:rsidRDefault="00480637" w:rsidP="00480637">
                            <w:r>
                              <w:rPr>
                                <w:rFonts w:ascii="Calibri" w:hAnsi="Calibri" w:cs="Calibri"/>
                                <w:color w:val="000000"/>
                                <w:sz w:val="18"/>
                                <w:szCs w:val="18"/>
                              </w:rPr>
                              <w:t>IAB 3</w:t>
                            </w:r>
                          </w:p>
                        </w:txbxContent>
                      </v:textbox>
                    </v:rect>
                    <v:oval id="Oval 52" o:spid="_x0000_s1087"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088"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group>
                  <v:line id="Line 36" o:spid="_x0000_s1089" style="position:absolute;visibility:visible;mso-wrap-style:square" from="13462,11856" to="17680,20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">
                    <v:stroke endcap="round"/>
                  </v:line>
                  <v:shape id="Arrow: Left 124" o:spid="_x0000_s1090" type="#_x0000_t66" style="position:absolute;left:14600;top:10789;width:5384;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" adj="2260" fillcolor="#00b050" strokecolor="#1f3763 [1604]" strokeweight="1pt"/>
                  <v:line id="Line 36" o:spid="_x0000_s1091" style="position:absolute;flip:x;visibility:visible;mso-wrap-style:square" from="18910,16256" to="27692,2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">
                    <v:stroke endcap="round"/>
                  </v:line>
                  <v:shape id="Arrow: Left 129" o:spid="_x0000_s1092" type="#_x0000_t66" style="position:absolute;left:17066;top:15463;width:8452;height:1097;rotation:-39824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" adj="1403" fillcolor="#00b050" strokecolor="#1f3763 [1604]" strokeweight="1pt"/>
                </v:group>
                <v:shape id="Text Box 60" o:spid="_x0000_s1093" type="#_x0000_t202" style="position:absolute;left:1402;top:14908;width:15693;height:9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C+xgAAANwAAAAPAAAAZHJzL2Rvd25yZXYueG1sRI9Ba8JA&#10;EIXvBf/DMoK3ulGx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p/jAvsYAAADcAAAA&#10;DwAAAAAAAAAAAAAAAAAHAgAAZHJzL2Rvd25yZXYueG1sUEsFBgAAAAADAAMAtwAAAPoCAAAAAA==&#10;" filled="f" stroked="f" strokeweight=".5pt">
                  <v:textbox>
                    <w:txbxContent>
                      <w:p w14:paraId="137EB4CB" w14:textId="3C582D96" w:rsidR="0036563D" w:rsidRDefault="0036563D" w:rsidP="0036563D">
                        <w:pPr>
                          <w:rPr>
                            <w:sz w:val="24"/>
                            <w:szCs w:val="24"/>
                          </w:rPr>
                        </w:pPr>
                        <w:r>
                          <w:rPr>
                            <w:sz w:val="18"/>
                            <w:szCs w:val="18"/>
                          </w:rPr>
                          <w:t xml:space="preserve">re-establishment of IAB node1 via IAB node4 is </w:t>
                        </w:r>
                        <w:r w:rsidR="00A44D13">
                          <w:rPr>
                            <w:sz w:val="18"/>
                            <w:szCs w:val="18"/>
                          </w:rPr>
                          <w:t>also viable</w:t>
                        </w:r>
                        <w:r>
                          <w:rPr>
                            <w:sz w:val="18"/>
                            <w:szCs w:val="18"/>
                          </w:rPr>
                          <w:t>, even though IAB4 is a descendant of IAB</w:t>
                        </w:r>
                        <w:r w:rsidR="00A44D13">
                          <w:rPr>
                            <w:sz w:val="18"/>
                            <w:szCs w:val="18"/>
                          </w:rPr>
                          <w:t>1</w:t>
                        </w:r>
                        <w:r>
                          <w:rPr>
                            <w:sz w:val="18"/>
                            <w:szCs w:val="18"/>
                          </w:rPr>
                          <w:t xml:space="preserve"> in current topology</w:t>
                        </w:r>
                        <w:r w:rsidR="00A44D13">
                          <w:rPr>
                            <w:sz w:val="18"/>
                            <w:szCs w:val="18"/>
                          </w:rPr>
                          <w:t xml:space="preserve">, because IAB4 is </w:t>
                        </w:r>
                        <w:proofErr w:type="gramStart"/>
                        <w:r w:rsidR="00A44D13">
                          <w:rPr>
                            <w:sz w:val="18"/>
                            <w:szCs w:val="18"/>
                          </w:rPr>
                          <w:t>dual-connected</w:t>
                        </w:r>
                        <w:proofErr w:type="gramEnd"/>
                      </w:p>
                    </w:txbxContent>
                  </v:textbox>
                </v:shape>
                <w10:wrap type="topAndBottom"/>
              </v:group>
            </w:pict>
          </mc:Fallback>
        </mc:AlternateContent>
      </w:r>
    </w:p>
    <w:p w14:paraId="4764181E" w14:textId="5E9F46C7" w:rsidR="00480637" w:rsidRPr="00746130" w:rsidRDefault="00480637" w:rsidP="00746130">
      <w:pPr>
        <w:jc w:val="center"/>
        <w:rPr>
          <w:rFonts w:eastAsia="Times New Roman"/>
        </w:rPr>
      </w:pPr>
      <w:r w:rsidRPr="008B6344">
        <w:rPr>
          <w:rFonts w:eastAsia="Times New Roman"/>
        </w:rPr>
        <w:t xml:space="preserve">Figure </w:t>
      </w:r>
      <w:r>
        <w:rPr>
          <w:rFonts w:eastAsia="Times New Roman"/>
        </w:rPr>
        <w:t>2</w:t>
      </w:r>
      <w:r w:rsidRPr="008B6344">
        <w:rPr>
          <w:rFonts w:eastAsia="Times New Roman"/>
        </w:rPr>
        <w:t>. RLF</w:t>
      </w:r>
      <w:r>
        <w:rPr>
          <w:rFonts w:eastAsia="Times New Roman"/>
        </w:rPr>
        <w:t xml:space="preserve"> recovery with </w:t>
      </w:r>
      <w:proofErr w:type="gramStart"/>
      <w:r>
        <w:rPr>
          <w:rFonts w:eastAsia="Times New Roman"/>
        </w:rPr>
        <w:t>dual-connectivity</w:t>
      </w:r>
      <w:proofErr w:type="gramEnd"/>
      <w:r>
        <w:rPr>
          <w:rFonts w:eastAsia="Times New Roman"/>
        </w:rPr>
        <w:t xml:space="preserve"> (DAG topology)</w:t>
      </w:r>
    </w:p>
    <w:p w14:paraId="1018139D" w14:textId="6E092CB9" w:rsidR="00340B13" w:rsidRDefault="00D67826" w:rsidP="000D4D53">
      <w:r>
        <w:t xml:space="preserve">Which cells would be acceptable candidates for cell selection in the case of an IAB node could vary based on the specifics of the IAB network topology and </w:t>
      </w:r>
      <w:proofErr w:type="gramStart"/>
      <w:r>
        <w:t>deployment.</w:t>
      </w:r>
      <w:proofErr w:type="gramEnd"/>
      <w:r>
        <w:t xml:space="preserve"> </w:t>
      </w:r>
      <w:r w:rsidR="00D7360A">
        <w:t>It would be difficult to enumerate all possible scenarios that may arise and capture these in the standard. Alternatively, as the operator is aware of the topology of the</w:t>
      </w:r>
      <w:r w:rsidR="00F23423">
        <w:t>ir</w:t>
      </w:r>
      <w:r w:rsidR="00D7360A">
        <w:t xml:space="preserve"> IAB network, it seems reasonable for </w:t>
      </w:r>
      <w:r w:rsidR="00F23423">
        <w:t xml:space="preserve">the </w:t>
      </w:r>
      <w:r w:rsidR="00D7360A">
        <w:t xml:space="preserve">network to configure an IAB node MT </w:t>
      </w:r>
      <w:r w:rsidR="00F23423">
        <w:t xml:space="preserve">so as </w:t>
      </w:r>
      <w:r w:rsidR="00D7360A">
        <w:t xml:space="preserve">to </w:t>
      </w:r>
      <w:r w:rsidR="00D7360A">
        <w:lastRenderedPageBreak/>
        <w:t xml:space="preserve">constrain the set of cells </w:t>
      </w:r>
      <w:r w:rsidR="00AA7EB1">
        <w:t>it</w:t>
      </w:r>
      <w:r w:rsidR="00D7360A">
        <w:t xml:space="preserve"> should consider as candidates for RRC re-establishment</w:t>
      </w:r>
      <w:r w:rsidR="00AA7EB1">
        <w:t xml:space="preserve"> following </w:t>
      </w:r>
      <w:proofErr w:type="gramStart"/>
      <w:r w:rsidR="00AA7EB1">
        <w:t>a</w:t>
      </w:r>
      <w:proofErr w:type="gramEnd"/>
      <w:r w:rsidR="00AA7EB1">
        <w:t xml:space="preserve"> RLF</w:t>
      </w:r>
      <w:r w:rsidR="00D7360A">
        <w:t>.</w:t>
      </w:r>
      <w:r w:rsidR="00AA7EB1">
        <w:t xml:space="preserve"> This could be achieved via appropriate signaling to the IAB node, during or after IAB node integration.</w:t>
      </w:r>
    </w:p>
    <w:p w14:paraId="06B53811" w14:textId="7E97AF4B" w:rsidR="00AA7EB1" w:rsidRPr="000D4D53" w:rsidRDefault="00AA7EB1" w:rsidP="000D4D53">
      <w:r w:rsidRPr="007667E2">
        <w:rPr>
          <w:b/>
        </w:rPr>
        <w:t xml:space="preserve">Proposal: </w:t>
      </w:r>
      <w:r>
        <w:rPr>
          <w:b/>
        </w:rPr>
        <w:t xml:space="preserve">An IAB node MT can be configured by the network with a set of cells it </w:t>
      </w:r>
      <w:r w:rsidRPr="00AA7EB1">
        <w:rPr>
          <w:b/>
        </w:rPr>
        <w:t>should consider as candidates for RLF</w:t>
      </w:r>
      <w:r>
        <w:rPr>
          <w:b/>
        </w:rPr>
        <w:t xml:space="preserve"> recovery.</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55080378" w14:textId="6A3D04F0" w:rsidR="004E06D8" w:rsidRPr="00746130" w:rsidRDefault="00034015" w:rsidP="00746130">
      <w:pPr>
        <w:pStyle w:val="B1"/>
        <w:spacing w:after="120"/>
        <w:ind w:left="0" w:firstLine="0"/>
      </w:pPr>
      <w:r>
        <w:t>In this paper, we further discuss</w:t>
      </w:r>
      <w:r w:rsidR="00727245">
        <w:t>ed</w:t>
      </w:r>
      <w:r>
        <w:t xml:space="preserve"> backhaul RLF recovery </w:t>
      </w:r>
      <w:r w:rsidR="008A4B2D">
        <w:t xml:space="preserve">and specifically cell selection for </w:t>
      </w:r>
      <w:r w:rsidR="008A4B2D">
        <w:t>backhaul RLF recovery</w:t>
      </w:r>
      <w:r>
        <w:t xml:space="preserve">. We have the following </w:t>
      </w:r>
      <w:r w:rsidR="004E06D8">
        <w:t>proposal</w:t>
      </w:r>
      <w:r w:rsidR="005F25C7">
        <w:t>:</w:t>
      </w:r>
    </w:p>
    <w:p w14:paraId="2F79E52B" w14:textId="27897020" w:rsidR="004E06D8" w:rsidRDefault="004E06D8" w:rsidP="00A67A78">
      <w:pPr>
        <w:rPr>
          <w:b/>
        </w:rPr>
      </w:pPr>
      <w:r w:rsidRPr="007667E2">
        <w:rPr>
          <w:b/>
        </w:rPr>
        <w:t xml:space="preserve">Proposal: </w:t>
      </w:r>
      <w:r>
        <w:rPr>
          <w:b/>
        </w:rPr>
        <w:t xml:space="preserve">An IAB node MT can be configured by the network with a set of cells it </w:t>
      </w:r>
      <w:r w:rsidRPr="00AA7EB1">
        <w:rPr>
          <w:b/>
        </w:rPr>
        <w:t>should consider as candidates for RLF</w:t>
      </w:r>
      <w:r>
        <w:rPr>
          <w:b/>
        </w:rPr>
        <w:t xml:space="preserve"> recovery.</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7D80942F" w14:textId="77777777" w:rsidR="00021011" w:rsidRDefault="002E16A8" w:rsidP="002E16A8">
      <w:r>
        <w:t xml:space="preserve">[1] </w:t>
      </w:r>
      <w:r w:rsidR="00A35D19">
        <w:t>Chairman notes of</w:t>
      </w:r>
      <w:r w:rsidR="00A35D19" w:rsidRPr="00A35D19">
        <w:t xml:space="preserve"> </w:t>
      </w:r>
      <w:r w:rsidR="00A35D19">
        <w:t>RAN2 #10</w:t>
      </w:r>
      <w:r w:rsidR="00F44E64">
        <w:t>7bis</w:t>
      </w:r>
      <w:r w:rsidR="00A35D19">
        <w:t xml:space="preserve"> meeting.</w:t>
      </w:r>
    </w:p>
    <w:p w14:paraId="6C764DF8" w14:textId="27A766D6" w:rsidR="00FB00EE" w:rsidRPr="002E16A8" w:rsidRDefault="00021011" w:rsidP="00021011">
      <w:pPr>
        <w:ind w:left="270" w:hanging="270"/>
      </w:pPr>
      <w:r>
        <w:t xml:space="preserve">[2] </w:t>
      </w:r>
      <w:r w:rsidR="00276F21" w:rsidRPr="00276F21">
        <w:t>R2-</w:t>
      </w:r>
      <w:r w:rsidRPr="00021011">
        <w:t>1915478</w:t>
      </w:r>
      <w:r w:rsidR="00276F21">
        <w:t xml:space="preserve">, </w:t>
      </w:r>
      <w:r w:rsidRPr="00021011">
        <w:t>Summary for Email Discussion [107bis#40] [IAB] SI Broad</w:t>
      </w:r>
      <w:r>
        <w:t>c</w:t>
      </w:r>
      <w:r w:rsidRPr="00021011">
        <w:t>ast, barring, Initial access, Connection setup (Ericsson)</w:t>
      </w:r>
      <w:r w:rsidR="00C353BF">
        <w:t>, RAN2#10</w:t>
      </w:r>
      <w:bookmarkEnd w:id="3"/>
      <w:bookmarkEnd w:id="4"/>
      <w:r>
        <w:t>8</w:t>
      </w:r>
    </w:p>
    <w:sectPr w:rsidR="00FB00EE"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84DCB" w14:textId="77777777" w:rsidR="0014294D" w:rsidRDefault="0014294D" w:rsidP="00796430">
      <w:r>
        <w:separator/>
      </w:r>
    </w:p>
  </w:endnote>
  <w:endnote w:type="continuationSeparator" w:id="0">
    <w:p w14:paraId="02282646" w14:textId="77777777" w:rsidR="0014294D" w:rsidRDefault="0014294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Dotum">
    <w:altName w:val="µ¸¿ò"/>
    <w:panose1 w:val="020B0600000101010101"/>
    <w:charset w:val="81"/>
    <w:family w:val="swiss"/>
    <w:pitch w:val="variable"/>
    <w:sig w:usb0="B00002AF" w:usb1="69D77CFB" w:usb2="00000030" w:usb3="00000000" w:csb0="0008009F" w:csb1="00000000"/>
  </w:font>
  <w:font w:name="SimHei">
    <w:altName w:val="ºÚÌå"/>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B4F08" w14:textId="77777777" w:rsidR="0014294D" w:rsidRDefault="0014294D" w:rsidP="00796430">
      <w:r>
        <w:separator/>
      </w:r>
    </w:p>
  </w:footnote>
  <w:footnote w:type="continuationSeparator" w:id="0">
    <w:p w14:paraId="5CC43FC5" w14:textId="77777777" w:rsidR="0014294D" w:rsidRDefault="0014294D"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18"/>
  </w:num>
  <w:num w:numId="3">
    <w:abstractNumId w:val="14"/>
  </w:num>
  <w:num w:numId="4">
    <w:abstractNumId w:val="11"/>
  </w:num>
  <w:num w:numId="5">
    <w:abstractNumId w:val="15"/>
  </w:num>
  <w:num w:numId="6">
    <w:abstractNumId w:val="24"/>
  </w:num>
  <w:num w:numId="7">
    <w:abstractNumId w:val="12"/>
  </w:num>
  <w:num w:numId="8">
    <w:abstractNumId w:val="6"/>
  </w:num>
  <w:num w:numId="9">
    <w:abstractNumId w:val="19"/>
  </w:num>
  <w:num w:numId="10">
    <w:abstractNumId w:val="20"/>
    <w:lvlOverride w:ilvl="0">
      <w:startOverride w:val="1"/>
    </w:lvlOverride>
  </w:num>
  <w:num w:numId="11">
    <w:abstractNumId w:val="4"/>
  </w:num>
  <w:num w:numId="12">
    <w:abstractNumId w:val="17"/>
  </w:num>
  <w:num w:numId="13">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27"/>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29"/>
  </w:num>
  <w:num w:numId="30">
    <w:abstractNumId w:val="25"/>
  </w:num>
  <w:num w:numId="31">
    <w:abstractNumId w:val="21"/>
  </w:num>
  <w:num w:numId="32">
    <w:abstractNumId w:val="16"/>
  </w:num>
  <w:num w:numId="33">
    <w:abstractNumId w:val="22"/>
  </w:num>
  <w:num w:numId="34">
    <w:abstractNumId w:val="13"/>
  </w:num>
  <w:num w:numId="35">
    <w:abstractNumId w:val="5"/>
  </w:num>
  <w:num w:numId="36">
    <w:abstractNumId w:val="23"/>
  </w:num>
  <w:num w:numId="3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2D"/>
    <w:rsid w:val="008A4B56"/>
    <w:rsid w:val="008A4CF3"/>
    <w:rsid w:val="008A5464"/>
    <w:rsid w:val="008A59CA"/>
    <w:rsid w:val="008A59CC"/>
    <w:rsid w:val="008A5F4B"/>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A18E5-F41E-45D2-8A93-12BF69C7A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18</TotalTime>
  <Pages>3</Pages>
  <Words>785</Words>
  <Characters>4475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6</cp:revision>
  <cp:lastPrinted>2019-10-03T15:31:00Z</cp:lastPrinted>
  <dcterms:created xsi:type="dcterms:W3CDTF">2019-11-08T02:22:00Z</dcterms:created>
  <dcterms:modified xsi:type="dcterms:W3CDTF">2019-11-08T02:42:00Z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1571770380</vt:lpwstr>
  </property>
</Properties>
</file>